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D9334" w14:textId="77777777" w:rsidR="00FE067E" w:rsidRPr="00D9329D" w:rsidRDefault="003C6034" w:rsidP="00CC1F3B">
      <w:pPr>
        <w:pStyle w:val="TitlePageOrigin"/>
        <w:rPr>
          <w:color w:val="auto"/>
        </w:rPr>
      </w:pPr>
      <w:r w:rsidRPr="00D9329D">
        <w:rPr>
          <w:caps w:val="0"/>
          <w:color w:val="auto"/>
        </w:rPr>
        <w:t>WEST VIRGINIA LEGISLATURE</w:t>
      </w:r>
    </w:p>
    <w:p w14:paraId="3904F374" w14:textId="4D52C62A" w:rsidR="00CD36CF" w:rsidRPr="00D9329D" w:rsidRDefault="00CD36CF" w:rsidP="00CC1F3B">
      <w:pPr>
        <w:pStyle w:val="TitlePageSession"/>
        <w:rPr>
          <w:color w:val="auto"/>
        </w:rPr>
      </w:pPr>
      <w:r w:rsidRPr="00D9329D">
        <w:rPr>
          <w:color w:val="auto"/>
        </w:rPr>
        <w:t>20</w:t>
      </w:r>
      <w:r w:rsidR="00EC5E63" w:rsidRPr="00D9329D">
        <w:rPr>
          <w:color w:val="auto"/>
        </w:rPr>
        <w:t>2</w:t>
      </w:r>
      <w:r w:rsidR="0026354E" w:rsidRPr="00D9329D">
        <w:rPr>
          <w:color w:val="auto"/>
        </w:rPr>
        <w:t>5</w:t>
      </w:r>
      <w:r w:rsidRPr="00D9329D">
        <w:rPr>
          <w:color w:val="auto"/>
        </w:rPr>
        <w:t xml:space="preserve"> </w:t>
      </w:r>
      <w:r w:rsidR="003C6034" w:rsidRPr="00D9329D">
        <w:rPr>
          <w:caps w:val="0"/>
          <w:color w:val="auto"/>
        </w:rPr>
        <w:t>REGULAR SESSION</w:t>
      </w:r>
    </w:p>
    <w:p w14:paraId="0DFC8083" w14:textId="77777777" w:rsidR="00CD36CF" w:rsidRPr="00D9329D" w:rsidRDefault="00117C32" w:rsidP="00CC1F3B">
      <w:pPr>
        <w:pStyle w:val="TitlePageBillPrefix"/>
        <w:rPr>
          <w:color w:val="auto"/>
        </w:rPr>
      </w:pPr>
      <w:sdt>
        <w:sdtPr>
          <w:rPr>
            <w:color w:val="auto"/>
          </w:rPr>
          <w:tag w:val="IntroDate"/>
          <w:id w:val="-1236936958"/>
          <w:placeholder>
            <w:docPart w:val="1288BDA7069F483E891459B6858E185F"/>
          </w:placeholder>
          <w:text/>
        </w:sdtPr>
        <w:sdtEndPr/>
        <w:sdtContent>
          <w:r w:rsidR="00AE48A0" w:rsidRPr="00D9329D">
            <w:rPr>
              <w:color w:val="auto"/>
            </w:rPr>
            <w:t>Introduced</w:t>
          </w:r>
        </w:sdtContent>
      </w:sdt>
    </w:p>
    <w:p w14:paraId="2ADACD20" w14:textId="019E37A8" w:rsidR="00CD36CF" w:rsidRPr="00D9329D" w:rsidRDefault="00117C32" w:rsidP="00CC1F3B">
      <w:pPr>
        <w:pStyle w:val="BillNumber"/>
        <w:rPr>
          <w:color w:val="auto"/>
        </w:rPr>
      </w:pPr>
      <w:sdt>
        <w:sdtPr>
          <w:rPr>
            <w:color w:val="auto"/>
          </w:rPr>
          <w:tag w:val="Chamber"/>
          <w:id w:val="893011969"/>
          <w:lock w:val="sdtLocked"/>
          <w:placeholder>
            <w:docPart w:val="3EDFFB1AE885470E92DC7275399EC58D"/>
          </w:placeholder>
          <w:dropDownList>
            <w:listItem w:displayText="House" w:value="House"/>
            <w:listItem w:displayText="Senate" w:value="Senate"/>
          </w:dropDownList>
        </w:sdtPr>
        <w:sdtEndPr/>
        <w:sdtContent>
          <w:r w:rsidR="00E621D8" w:rsidRPr="00D9329D">
            <w:rPr>
              <w:color w:val="auto"/>
            </w:rPr>
            <w:t>House</w:t>
          </w:r>
        </w:sdtContent>
      </w:sdt>
      <w:r w:rsidR="00303684" w:rsidRPr="00D9329D">
        <w:rPr>
          <w:color w:val="auto"/>
        </w:rPr>
        <w:t xml:space="preserve"> </w:t>
      </w:r>
      <w:r w:rsidR="00CD36CF" w:rsidRPr="00D9329D">
        <w:rPr>
          <w:color w:val="auto"/>
        </w:rPr>
        <w:t xml:space="preserve">Bill </w:t>
      </w:r>
      <w:sdt>
        <w:sdtPr>
          <w:rPr>
            <w:color w:val="auto"/>
          </w:rPr>
          <w:tag w:val="BNum"/>
          <w:id w:val="1645317809"/>
          <w:lock w:val="sdtLocked"/>
          <w:placeholder>
            <w:docPart w:val="AA7D05C3B8104D83A7FDD1C292B7D509"/>
          </w:placeholder>
          <w:text/>
        </w:sdtPr>
        <w:sdtEndPr/>
        <w:sdtContent>
          <w:r w:rsidR="00B3215F">
            <w:rPr>
              <w:color w:val="auto"/>
            </w:rPr>
            <w:t>2106</w:t>
          </w:r>
        </w:sdtContent>
      </w:sdt>
    </w:p>
    <w:p w14:paraId="26FC0C8F" w14:textId="60ECB18A" w:rsidR="00CD36CF" w:rsidRPr="00D9329D" w:rsidRDefault="00CD36CF" w:rsidP="00CC1F3B">
      <w:pPr>
        <w:pStyle w:val="Sponsors"/>
        <w:rPr>
          <w:color w:val="auto"/>
        </w:rPr>
      </w:pPr>
      <w:r w:rsidRPr="00D9329D">
        <w:rPr>
          <w:color w:val="auto"/>
        </w:rPr>
        <w:t xml:space="preserve">By </w:t>
      </w:r>
      <w:sdt>
        <w:sdtPr>
          <w:rPr>
            <w:color w:val="auto"/>
          </w:rPr>
          <w:tag w:val="Sponsors"/>
          <w:id w:val="1589585889"/>
          <w:placeholder>
            <w:docPart w:val="29815AB597C14A3C8012C52CA107CA61"/>
          </w:placeholder>
          <w:text w:multiLine="1"/>
        </w:sdtPr>
        <w:sdtEndPr/>
        <w:sdtContent>
          <w:r w:rsidR="00E71827" w:rsidRPr="00D9329D">
            <w:rPr>
              <w:color w:val="auto"/>
            </w:rPr>
            <w:t>Delegate Statler</w:t>
          </w:r>
        </w:sdtContent>
      </w:sdt>
    </w:p>
    <w:p w14:paraId="2E7A8BD0" w14:textId="7341876F" w:rsidR="00E831B3" w:rsidRPr="00D9329D" w:rsidRDefault="00CD36CF" w:rsidP="00CC1F3B">
      <w:pPr>
        <w:pStyle w:val="References"/>
        <w:rPr>
          <w:color w:val="auto"/>
        </w:rPr>
      </w:pPr>
      <w:r w:rsidRPr="00D9329D">
        <w:rPr>
          <w:color w:val="auto"/>
        </w:rPr>
        <w:t>[</w:t>
      </w:r>
      <w:sdt>
        <w:sdtPr>
          <w:rPr>
            <w:color w:val="auto"/>
          </w:rPr>
          <w:tag w:val="References"/>
          <w:id w:val="-1043047873"/>
          <w:placeholder>
            <w:docPart w:val="C64A2AC4C26145CFB9DF3CD3D07AFB07"/>
          </w:placeholder>
          <w:text w:multiLine="1"/>
        </w:sdtPr>
        <w:sdtContent>
          <w:r w:rsidR="00117C32" w:rsidRPr="00D9329D">
            <w:rPr>
              <w:color w:val="auto"/>
            </w:rPr>
            <w:t xml:space="preserve">Introduced </w:t>
          </w:r>
          <w:r w:rsidR="00117C32" w:rsidRPr="00750616">
            <w:rPr>
              <w:color w:val="auto"/>
            </w:rPr>
            <w:t>February 12, 2025</w:t>
          </w:r>
          <w:r w:rsidR="00117C32" w:rsidRPr="00D9329D">
            <w:rPr>
              <w:color w:val="auto"/>
            </w:rPr>
            <w:t>; referred</w:t>
          </w:r>
          <w:r w:rsidR="00117C32" w:rsidRPr="00D9329D">
            <w:rPr>
              <w:color w:val="auto"/>
            </w:rPr>
            <w:br/>
            <w:t>to the Committee on</w:t>
          </w:r>
          <w:r w:rsidR="00117C32">
            <w:rPr>
              <w:color w:val="auto"/>
            </w:rPr>
            <w:t xml:space="preserve"> the Judiciary</w:t>
          </w:r>
        </w:sdtContent>
      </w:sdt>
      <w:r w:rsidRPr="00D9329D">
        <w:rPr>
          <w:color w:val="auto"/>
        </w:rPr>
        <w:t>]</w:t>
      </w:r>
    </w:p>
    <w:p w14:paraId="2E527771" w14:textId="05935289" w:rsidR="00303684" w:rsidRPr="00D9329D" w:rsidRDefault="0000526A" w:rsidP="00CC1F3B">
      <w:pPr>
        <w:pStyle w:val="TitleSection"/>
        <w:rPr>
          <w:color w:val="auto"/>
        </w:rPr>
      </w:pPr>
      <w:r w:rsidRPr="00D9329D">
        <w:rPr>
          <w:color w:val="auto"/>
        </w:rPr>
        <w:lastRenderedPageBreak/>
        <w:t>A BILL</w:t>
      </w:r>
      <w:r w:rsidR="000C1930" w:rsidRPr="00D9329D">
        <w:rPr>
          <w:color w:val="auto"/>
        </w:rPr>
        <w:t xml:space="preserve"> to amend and reenact </w:t>
      </w:r>
      <w:r w:rsidR="004A18A5" w:rsidRPr="00D9329D">
        <w:rPr>
          <w:color w:val="auto"/>
        </w:rPr>
        <w:t>§16-4C-</w:t>
      </w:r>
      <w:r w:rsidR="00B47535" w:rsidRPr="00D9329D">
        <w:rPr>
          <w:color w:val="auto"/>
        </w:rPr>
        <w:t>26</w:t>
      </w:r>
      <w:r w:rsidR="004A18A5" w:rsidRPr="00D9329D">
        <w:rPr>
          <w:color w:val="auto"/>
        </w:rPr>
        <w:t xml:space="preserve"> of the Code of West V</w:t>
      </w:r>
      <w:r w:rsidR="006E42A6" w:rsidRPr="00D9329D">
        <w:rPr>
          <w:color w:val="auto"/>
        </w:rPr>
        <w:t>irginia, 1931, as amended</w:t>
      </w:r>
      <w:r w:rsidR="00DE630A" w:rsidRPr="00D9329D">
        <w:rPr>
          <w:color w:val="auto"/>
        </w:rPr>
        <w:t>;</w:t>
      </w:r>
      <w:r w:rsidR="004202DF" w:rsidRPr="00D9329D">
        <w:rPr>
          <w:color w:val="auto"/>
        </w:rPr>
        <w:t xml:space="preserve"> and to amend </w:t>
      </w:r>
      <w:r w:rsidR="009569C2" w:rsidRPr="00D9329D">
        <w:rPr>
          <w:color w:val="auto"/>
        </w:rPr>
        <w:t>said</w:t>
      </w:r>
      <w:r w:rsidR="004202DF" w:rsidRPr="00D9329D">
        <w:rPr>
          <w:color w:val="auto"/>
        </w:rPr>
        <w:t xml:space="preserve"> co</w:t>
      </w:r>
      <w:r w:rsidR="009569C2" w:rsidRPr="00D9329D">
        <w:rPr>
          <w:color w:val="auto"/>
        </w:rPr>
        <w:t>d</w:t>
      </w:r>
      <w:r w:rsidR="004202DF" w:rsidRPr="00D9329D">
        <w:rPr>
          <w:color w:val="auto"/>
        </w:rPr>
        <w:t xml:space="preserve">e by adding thereto a new article, designated </w:t>
      </w:r>
      <w:r w:rsidR="00444756" w:rsidRPr="00D9329D">
        <w:rPr>
          <w:color w:val="auto"/>
        </w:rPr>
        <w:t>§</w:t>
      </w:r>
      <w:r w:rsidR="008E7C85" w:rsidRPr="00D9329D">
        <w:rPr>
          <w:color w:val="auto"/>
        </w:rPr>
        <w:t>33-6</w:t>
      </w:r>
      <w:r w:rsidR="00854456" w:rsidRPr="00D9329D">
        <w:rPr>
          <w:color w:val="auto"/>
        </w:rPr>
        <w:t>4</w:t>
      </w:r>
      <w:r w:rsidR="008E7C85" w:rsidRPr="00D9329D">
        <w:rPr>
          <w:color w:val="auto"/>
        </w:rPr>
        <w:t xml:space="preserve">-1, relating to </w:t>
      </w:r>
      <w:r w:rsidR="005574D8" w:rsidRPr="00D9329D">
        <w:rPr>
          <w:color w:val="auto"/>
        </w:rPr>
        <w:t xml:space="preserve">emergency medical services; </w:t>
      </w:r>
      <w:r w:rsidR="00815498" w:rsidRPr="00D9329D">
        <w:rPr>
          <w:color w:val="auto"/>
        </w:rPr>
        <w:t xml:space="preserve">providing that </w:t>
      </w:r>
      <w:r w:rsidR="00934E7F" w:rsidRPr="00D9329D">
        <w:rPr>
          <w:color w:val="auto"/>
        </w:rPr>
        <w:t>an emergency medical services agency</w:t>
      </w:r>
      <w:r w:rsidR="00804CFC" w:rsidRPr="00D9329D">
        <w:rPr>
          <w:color w:val="auto"/>
        </w:rPr>
        <w:t xml:space="preserve"> </w:t>
      </w:r>
      <w:r w:rsidR="001D1680" w:rsidRPr="00D9329D">
        <w:rPr>
          <w:color w:val="auto"/>
        </w:rPr>
        <w:t>may triage and transport a patient to an alternate destination</w:t>
      </w:r>
      <w:r w:rsidR="00641565" w:rsidRPr="00D9329D">
        <w:rPr>
          <w:color w:val="auto"/>
        </w:rPr>
        <w:t xml:space="preserve"> </w:t>
      </w:r>
      <w:r w:rsidR="004D0465" w:rsidRPr="00D9329D">
        <w:rPr>
          <w:color w:val="auto"/>
        </w:rPr>
        <w:t xml:space="preserve">in certain </w:t>
      </w:r>
      <w:r w:rsidR="009569C2" w:rsidRPr="00D9329D">
        <w:rPr>
          <w:color w:val="auto"/>
        </w:rPr>
        <w:t>circumstances</w:t>
      </w:r>
      <w:r w:rsidR="004D0465" w:rsidRPr="00D9329D">
        <w:rPr>
          <w:color w:val="auto"/>
        </w:rPr>
        <w:t xml:space="preserve">; </w:t>
      </w:r>
      <w:r w:rsidR="00012543" w:rsidRPr="00D9329D">
        <w:rPr>
          <w:color w:val="auto"/>
        </w:rPr>
        <w:t xml:space="preserve">providing </w:t>
      </w:r>
      <w:r w:rsidR="0050414B" w:rsidRPr="00D9329D">
        <w:rPr>
          <w:color w:val="auto"/>
        </w:rPr>
        <w:t>that insurance</w:t>
      </w:r>
      <w:r w:rsidR="00B539B7" w:rsidRPr="00D9329D">
        <w:rPr>
          <w:color w:val="auto"/>
        </w:rPr>
        <w:t xml:space="preserve"> </w:t>
      </w:r>
      <w:r w:rsidR="00C11FC5" w:rsidRPr="00D9329D">
        <w:rPr>
          <w:color w:val="auto"/>
        </w:rPr>
        <w:t>coverage</w:t>
      </w:r>
      <w:r w:rsidR="00AD021B" w:rsidRPr="00D9329D">
        <w:rPr>
          <w:color w:val="auto"/>
        </w:rPr>
        <w:t xml:space="preserve"> of emergency </w:t>
      </w:r>
      <w:r w:rsidR="00C40366" w:rsidRPr="00D9329D">
        <w:rPr>
          <w:color w:val="auto"/>
        </w:rPr>
        <w:t>medical services include</w:t>
      </w:r>
      <w:r w:rsidR="000B6937" w:rsidRPr="00D9329D">
        <w:rPr>
          <w:color w:val="auto"/>
        </w:rPr>
        <w:t xml:space="preserve"> triage, treat and transport</w:t>
      </w:r>
      <w:r w:rsidR="0037741B" w:rsidRPr="00D9329D">
        <w:rPr>
          <w:color w:val="auto"/>
        </w:rPr>
        <w:t xml:space="preserve"> to an alternative destination or to treat in place</w:t>
      </w:r>
      <w:r w:rsidR="0050414B" w:rsidRPr="00D9329D">
        <w:rPr>
          <w:color w:val="auto"/>
        </w:rPr>
        <w:t>.</w:t>
      </w:r>
    </w:p>
    <w:p w14:paraId="2CBCEB77" w14:textId="77777777" w:rsidR="00303684" w:rsidRPr="00D9329D" w:rsidRDefault="00303684" w:rsidP="00CC1F3B">
      <w:pPr>
        <w:pStyle w:val="EnactingClause"/>
        <w:rPr>
          <w:color w:val="auto"/>
        </w:rPr>
      </w:pPr>
      <w:r w:rsidRPr="00D9329D">
        <w:rPr>
          <w:color w:val="auto"/>
        </w:rPr>
        <w:t>Be it enacted by the Legislature of West Virginia:</w:t>
      </w:r>
    </w:p>
    <w:p w14:paraId="66A1FDA8" w14:textId="77777777" w:rsidR="003C6034" w:rsidRPr="00D9329D" w:rsidRDefault="003C6034" w:rsidP="00CC1F3B">
      <w:pPr>
        <w:pStyle w:val="EnactingClause"/>
        <w:rPr>
          <w:color w:val="auto"/>
        </w:rPr>
        <w:sectPr w:rsidR="003C6034" w:rsidRPr="00D9329D" w:rsidSect="00D47D6F">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17D22410" w14:textId="77777777" w:rsidR="000A7A00" w:rsidRPr="00D9329D" w:rsidRDefault="000A7A00" w:rsidP="009A6074">
      <w:pPr>
        <w:pStyle w:val="ChapterHeading"/>
        <w:rPr>
          <w:color w:val="auto"/>
        </w:rPr>
        <w:sectPr w:rsidR="000A7A00" w:rsidRPr="00D9329D" w:rsidSect="00D47D6F">
          <w:type w:val="continuous"/>
          <w:pgSz w:w="12240" w:h="15840" w:code="1"/>
          <w:pgMar w:top="1440" w:right="1440" w:bottom="1440" w:left="1440" w:header="720" w:footer="720" w:gutter="0"/>
          <w:lnNumType w:countBy="1" w:restart="newSection"/>
          <w:cols w:space="720"/>
          <w:titlePg/>
          <w:docGrid w:linePitch="360"/>
        </w:sectPr>
      </w:pPr>
      <w:r w:rsidRPr="00D9329D">
        <w:rPr>
          <w:color w:val="auto"/>
        </w:rPr>
        <w:t>CHAPTER 16. PUBLIC HEALTH.</w:t>
      </w:r>
    </w:p>
    <w:p w14:paraId="5936AFB9" w14:textId="3338F995" w:rsidR="00966311" w:rsidRPr="00D9329D" w:rsidRDefault="00966311" w:rsidP="00DE630A">
      <w:pPr>
        <w:pStyle w:val="SectionHeading"/>
        <w:rPr>
          <w:color w:val="auto"/>
        </w:rPr>
      </w:pPr>
      <w:r w:rsidRPr="00D9329D">
        <w:rPr>
          <w:color w:val="auto"/>
        </w:rPr>
        <w:t>§16-4C-26</w:t>
      </w:r>
      <w:r w:rsidR="00B40CE5" w:rsidRPr="00D9329D">
        <w:rPr>
          <w:color w:val="auto"/>
        </w:rPr>
        <w:t>.</w:t>
      </w:r>
      <w:r w:rsidRPr="00D9329D">
        <w:rPr>
          <w:color w:val="auto"/>
        </w:rPr>
        <w:t xml:space="preserve"> Triage, </w:t>
      </w:r>
      <w:r w:rsidR="00477A32" w:rsidRPr="00D9329D">
        <w:rPr>
          <w:color w:val="auto"/>
        </w:rPr>
        <w:t>t</w:t>
      </w:r>
      <w:r w:rsidRPr="00D9329D">
        <w:rPr>
          <w:color w:val="auto"/>
        </w:rPr>
        <w:t>reat</w:t>
      </w:r>
      <w:r w:rsidR="00D630CE" w:rsidRPr="00D9329D">
        <w:rPr>
          <w:color w:val="auto"/>
        </w:rPr>
        <w:t>,</w:t>
      </w:r>
      <w:r w:rsidRPr="00D9329D">
        <w:rPr>
          <w:color w:val="auto"/>
        </w:rPr>
        <w:t xml:space="preserve"> and </w:t>
      </w:r>
      <w:r w:rsidR="00477A32" w:rsidRPr="00D9329D">
        <w:rPr>
          <w:color w:val="auto"/>
        </w:rPr>
        <w:t>t</w:t>
      </w:r>
      <w:r w:rsidRPr="00D9329D">
        <w:rPr>
          <w:color w:val="auto"/>
        </w:rPr>
        <w:t xml:space="preserve">ransport to </w:t>
      </w:r>
      <w:r w:rsidR="00477A32" w:rsidRPr="00D9329D">
        <w:rPr>
          <w:color w:val="auto"/>
        </w:rPr>
        <w:t>a</w:t>
      </w:r>
      <w:r w:rsidRPr="00D9329D">
        <w:rPr>
          <w:color w:val="auto"/>
        </w:rPr>
        <w:t xml:space="preserve">lternative </w:t>
      </w:r>
      <w:r w:rsidR="00477A32" w:rsidRPr="00D9329D">
        <w:rPr>
          <w:color w:val="auto"/>
        </w:rPr>
        <w:t>d</w:t>
      </w:r>
      <w:r w:rsidRPr="00D9329D">
        <w:rPr>
          <w:color w:val="auto"/>
        </w:rPr>
        <w:t>estination.</w:t>
      </w:r>
    </w:p>
    <w:p w14:paraId="7CB77565" w14:textId="4AC2D95D" w:rsidR="00966311" w:rsidRPr="00D9329D" w:rsidRDefault="00966311" w:rsidP="00DE630A">
      <w:pPr>
        <w:pStyle w:val="SectionBody"/>
        <w:rPr>
          <w:color w:val="auto"/>
          <w:bdr w:val="none" w:sz="0" w:space="0" w:color="auto" w:frame="1"/>
        </w:rPr>
      </w:pPr>
      <w:r w:rsidRPr="00D9329D">
        <w:rPr>
          <w:color w:val="auto"/>
          <w:bdr w:val="none" w:sz="0" w:space="0" w:color="auto" w:frame="1"/>
        </w:rPr>
        <w:t>(a)</w:t>
      </w:r>
      <w:r w:rsidR="00CF02C6" w:rsidRPr="00D9329D">
        <w:rPr>
          <w:color w:val="auto"/>
          <w:bdr w:val="none" w:sz="0" w:space="0" w:color="auto" w:frame="1"/>
        </w:rPr>
        <w:t xml:space="preserve"> </w:t>
      </w:r>
      <w:r w:rsidRPr="00D9329D">
        <w:rPr>
          <w:color w:val="auto"/>
          <w:bdr w:val="none" w:sz="0" w:space="0" w:color="auto" w:frame="1"/>
        </w:rPr>
        <w:t xml:space="preserve"> An emergency medical services agency may triage and transport a patient to an alternative destination in this state or treat in place if the </w:t>
      </w:r>
      <w:r w:rsidRPr="00D9329D">
        <w:rPr>
          <w:color w:val="auto"/>
          <w:u w:val="single"/>
          <w:bdr w:val="none" w:sz="0" w:space="0" w:color="auto" w:frame="1"/>
        </w:rPr>
        <w:t>ambulance service</w:t>
      </w:r>
      <w:r w:rsidR="00B47535" w:rsidRPr="00D9329D">
        <w:rPr>
          <w:color w:val="auto"/>
          <w:u w:val="single"/>
          <w:bdr w:val="none" w:sz="0" w:space="0" w:color="auto" w:frame="1"/>
        </w:rPr>
        <w:t xml:space="preserve"> or</w:t>
      </w:r>
      <w:r w:rsidR="00B47535" w:rsidRPr="00D9329D">
        <w:rPr>
          <w:color w:val="auto"/>
          <w:bdr w:val="none" w:sz="0" w:space="0" w:color="auto" w:frame="1"/>
        </w:rPr>
        <w:t xml:space="preserve"> emergency medical services</w:t>
      </w:r>
      <w:r w:rsidR="00C74A33" w:rsidRPr="00D9329D">
        <w:rPr>
          <w:color w:val="auto"/>
          <w:bdr w:val="none" w:sz="0" w:space="0" w:color="auto" w:frame="1"/>
        </w:rPr>
        <w:t xml:space="preserve"> agency</w:t>
      </w:r>
      <w:r w:rsidRPr="00D9329D">
        <w:rPr>
          <w:color w:val="auto"/>
          <w:bdr w:val="none" w:sz="0" w:space="0" w:color="auto" w:frame="1"/>
        </w:rPr>
        <w:t xml:space="preserve"> is coordinating the care of the patient through medical command or telehealth services with a physician for a medical-based complaint or with a behavioral health specialist for a behavioral-based complaint.</w:t>
      </w:r>
      <w:r w:rsidR="00B47535" w:rsidRPr="00D9329D">
        <w:rPr>
          <w:color w:val="auto"/>
          <w:bdr w:val="none" w:sz="0" w:space="0" w:color="auto" w:frame="1"/>
        </w:rPr>
        <w:t xml:space="preserve"> Emergency medical services agencies shall execute a memorandum of understanding with alternative treatment destinations as permitted by the protocols to transport patients.</w:t>
      </w:r>
    </w:p>
    <w:p w14:paraId="6DA9A663" w14:textId="09A0C4A3" w:rsidR="00B47535" w:rsidRPr="00D9329D" w:rsidRDefault="00B47535" w:rsidP="00DE630A">
      <w:pPr>
        <w:pStyle w:val="SectionBody"/>
        <w:rPr>
          <w:color w:val="auto"/>
        </w:rPr>
      </w:pPr>
      <w:r w:rsidRPr="00D9329D">
        <w:rPr>
          <w:color w:val="auto"/>
        </w:rPr>
        <w:t>(b) On or before October 1, 2024, the director shall establish protocols for emergency medical services agencies to triage, treat, and transport to alternative destinations.</w:t>
      </w:r>
    </w:p>
    <w:p w14:paraId="251FAB2A" w14:textId="1D68E2EA" w:rsidR="00966311" w:rsidRPr="00D9329D" w:rsidRDefault="00B47535" w:rsidP="00DE630A">
      <w:pPr>
        <w:pStyle w:val="SectionBody"/>
        <w:rPr>
          <w:color w:val="auto"/>
          <w:u w:val="single"/>
          <w:shd w:val="clear" w:color="auto" w:fill="FFFFFF"/>
        </w:rPr>
      </w:pPr>
      <w:r w:rsidRPr="00D9329D">
        <w:rPr>
          <w:color w:val="auto"/>
          <w:u w:val="single"/>
          <w:shd w:val="clear" w:color="auto" w:fill="FFFFFF"/>
        </w:rPr>
        <w:t>(c)</w:t>
      </w:r>
      <w:r w:rsidR="00966311" w:rsidRPr="00D9329D">
        <w:rPr>
          <w:color w:val="auto"/>
          <w:u w:val="single"/>
          <w:shd w:val="clear" w:color="auto" w:fill="FFFFFF"/>
        </w:rPr>
        <w:t xml:space="preserve"> On or before May 28, 202</w:t>
      </w:r>
      <w:r w:rsidR="0026354E" w:rsidRPr="00D9329D">
        <w:rPr>
          <w:color w:val="auto"/>
          <w:u w:val="single"/>
          <w:shd w:val="clear" w:color="auto" w:fill="FFFFFF"/>
        </w:rPr>
        <w:t>5</w:t>
      </w:r>
      <w:r w:rsidR="00966311" w:rsidRPr="00D9329D">
        <w:rPr>
          <w:color w:val="auto"/>
          <w:u w:val="single"/>
          <w:shd w:val="clear" w:color="auto" w:fill="FFFFFF"/>
        </w:rPr>
        <w:t>, the commissioner shall submit a proposed legislative rule to the Emergency Medical Services Advisory Council for review, and on or before June 30, 202</w:t>
      </w:r>
      <w:r w:rsidR="0026354E" w:rsidRPr="00D9329D">
        <w:rPr>
          <w:color w:val="auto"/>
          <w:u w:val="single"/>
          <w:shd w:val="clear" w:color="auto" w:fill="FFFFFF"/>
        </w:rPr>
        <w:t>5</w:t>
      </w:r>
      <w:r w:rsidR="00966311" w:rsidRPr="00D9329D">
        <w:rPr>
          <w:color w:val="auto"/>
          <w:u w:val="single"/>
          <w:shd w:val="clear" w:color="auto" w:fill="FFFFFF"/>
        </w:rPr>
        <w:t>, shall file the proposed legislative rule with the Office of the Secretary of State, in</w:t>
      </w:r>
      <w:r w:rsidR="00DE630A" w:rsidRPr="00D9329D">
        <w:rPr>
          <w:color w:val="auto"/>
          <w:u w:val="single"/>
          <w:shd w:val="clear" w:color="auto" w:fill="FFFFFF"/>
        </w:rPr>
        <w:t xml:space="preserve"> </w:t>
      </w:r>
      <w:r w:rsidR="00966311" w:rsidRPr="00D9329D">
        <w:rPr>
          <w:color w:val="auto"/>
          <w:u w:val="single"/>
          <w:shd w:val="clear" w:color="auto" w:fill="FFFFFF"/>
        </w:rPr>
        <w:t>accordance with the provisions of §29A-3-1 </w:t>
      </w:r>
      <w:r w:rsidR="00966311" w:rsidRPr="00D9329D">
        <w:rPr>
          <w:i/>
          <w:iCs/>
          <w:color w:val="auto"/>
          <w:u w:val="single"/>
          <w:bdr w:val="none" w:sz="0" w:space="0" w:color="auto" w:frame="1"/>
          <w:shd w:val="clear" w:color="auto" w:fill="FFFFFF"/>
        </w:rPr>
        <w:t>et seq.</w:t>
      </w:r>
      <w:r w:rsidR="00966311" w:rsidRPr="00D9329D">
        <w:rPr>
          <w:color w:val="auto"/>
          <w:u w:val="single"/>
          <w:shd w:val="clear" w:color="auto" w:fill="FFFFFF"/>
        </w:rPr>
        <w:t>, to establish standards for emergency medical service agencies to triage, treat and transport to alternative destinations.</w:t>
      </w:r>
    </w:p>
    <w:p w14:paraId="39E35CEC" w14:textId="77777777" w:rsidR="006218D5" w:rsidRPr="00D9329D" w:rsidRDefault="006218D5" w:rsidP="00CC1F3B">
      <w:pPr>
        <w:pStyle w:val="SectionBody"/>
        <w:rPr>
          <w:color w:val="auto"/>
        </w:rPr>
        <w:sectPr w:rsidR="006218D5" w:rsidRPr="00D9329D" w:rsidSect="00D47D6F">
          <w:type w:val="continuous"/>
          <w:pgSz w:w="12240" w:h="15840" w:code="1"/>
          <w:pgMar w:top="1440" w:right="1440" w:bottom="1440" w:left="1440" w:header="720" w:footer="720" w:gutter="0"/>
          <w:lnNumType w:countBy="1" w:restart="newSection"/>
          <w:cols w:space="720"/>
          <w:titlePg/>
          <w:docGrid w:linePitch="360"/>
        </w:sectPr>
      </w:pPr>
    </w:p>
    <w:p w14:paraId="199F15C7" w14:textId="2064FB45" w:rsidR="00966311" w:rsidRPr="00D9329D" w:rsidRDefault="00966311" w:rsidP="00CB23A3">
      <w:pPr>
        <w:pStyle w:val="ChapterHeading"/>
        <w:rPr>
          <w:color w:val="auto"/>
        </w:rPr>
      </w:pPr>
      <w:r w:rsidRPr="00D9329D">
        <w:rPr>
          <w:color w:val="auto"/>
        </w:rPr>
        <w:t>CHAPTER 33. INSURANCE.</w:t>
      </w:r>
    </w:p>
    <w:p w14:paraId="071327E5" w14:textId="503B3C35" w:rsidR="00966311" w:rsidRPr="00D9329D" w:rsidRDefault="00966311" w:rsidP="00CB23A3">
      <w:pPr>
        <w:pStyle w:val="ArticleHeading"/>
        <w:rPr>
          <w:color w:val="auto"/>
          <w:u w:val="single"/>
        </w:rPr>
      </w:pPr>
      <w:r w:rsidRPr="00D9329D">
        <w:rPr>
          <w:color w:val="auto"/>
          <w:u w:val="single"/>
        </w:rPr>
        <w:t>ARTICLE 6</w:t>
      </w:r>
      <w:r w:rsidR="00B47535" w:rsidRPr="00D9329D">
        <w:rPr>
          <w:color w:val="auto"/>
          <w:u w:val="single"/>
        </w:rPr>
        <w:t>4</w:t>
      </w:r>
      <w:r w:rsidRPr="00D9329D">
        <w:rPr>
          <w:color w:val="auto"/>
          <w:u w:val="single"/>
        </w:rPr>
        <w:t xml:space="preserve">. COVERAGE OF EMERGENCY MEDICAL SERVICES TO TRIAGE AND </w:t>
      </w:r>
      <w:r w:rsidRPr="00D9329D">
        <w:rPr>
          <w:color w:val="auto"/>
          <w:u w:val="single"/>
        </w:rPr>
        <w:lastRenderedPageBreak/>
        <w:t>TRANSPORT TO ALTERNATIVE DESTINATION OR TREAT IN PLACE</w:t>
      </w:r>
      <w:r w:rsidR="00DE630A" w:rsidRPr="00D9329D">
        <w:rPr>
          <w:color w:val="auto"/>
          <w:u w:val="single"/>
        </w:rPr>
        <w:t>.</w:t>
      </w:r>
    </w:p>
    <w:p w14:paraId="51AE987D" w14:textId="0606FFF6" w:rsidR="00966311" w:rsidRPr="00D9329D" w:rsidRDefault="00966311" w:rsidP="00DE630A">
      <w:pPr>
        <w:pStyle w:val="SectionHeading"/>
        <w:rPr>
          <w:color w:val="auto"/>
          <w:u w:val="single"/>
        </w:rPr>
      </w:pPr>
      <w:r w:rsidRPr="00D9329D">
        <w:rPr>
          <w:color w:val="auto"/>
          <w:u w:val="single"/>
        </w:rPr>
        <w:t>§33-6</w:t>
      </w:r>
      <w:r w:rsidR="00B47535" w:rsidRPr="00D9329D">
        <w:rPr>
          <w:color w:val="auto"/>
          <w:u w:val="single"/>
        </w:rPr>
        <w:t>4</w:t>
      </w:r>
      <w:r w:rsidRPr="00D9329D">
        <w:rPr>
          <w:color w:val="auto"/>
          <w:u w:val="single"/>
        </w:rPr>
        <w:t xml:space="preserve">-1 </w:t>
      </w:r>
      <w:bookmarkStart w:id="0" w:name="_Hlk156291409"/>
      <w:r w:rsidRPr="00D9329D">
        <w:rPr>
          <w:color w:val="auto"/>
          <w:u w:val="single"/>
        </w:rPr>
        <w:t>Coverage of Emergency Medical Services to Triage and Transport to Alternative Destination or Treat in Place</w:t>
      </w:r>
      <w:r w:rsidR="00DE630A" w:rsidRPr="00D9329D">
        <w:rPr>
          <w:color w:val="auto"/>
          <w:u w:val="single"/>
        </w:rPr>
        <w:t>.</w:t>
      </w:r>
    </w:p>
    <w:bookmarkEnd w:id="0"/>
    <w:p w14:paraId="42D52BE0" w14:textId="77777777" w:rsidR="00DE630A" w:rsidRPr="00D9329D" w:rsidRDefault="00DE630A" w:rsidP="00DE630A">
      <w:pPr>
        <w:pStyle w:val="SectionBody"/>
        <w:rPr>
          <w:color w:val="auto"/>
          <w:u w:val="single"/>
        </w:rPr>
      </w:pPr>
      <w:r w:rsidRPr="00D9329D">
        <w:rPr>
          <w:color w:val="auto"/>
          <w:u w:val="single"/>
        </w:rPr>
        <w:t xml:space="preserve">(a) </w:t>
      </w:r>
      <w:r w:rsidR="00966311" w:rsidRPr="00D9329D">
        <w:rPr>
          <w:color w:val="auto"/>
          <w:u w:val="single"/>
        </w:rPr>
        <w:t>The following terms are defined:</w:t>
      </w:r>
    </w:p>
    <w:p w14:paraId="146DFB7F" w14:textId="77777777" w:rsidR="00DE630A" w:rsidRPr="00D9329D" w:rsidRDefault="00DE630A" w:rsidP="00DE630A">
      <w:pPr>
        <w:pStyle w:val="SectionBody"/>
        <w:rPr>
          <w:color w:val="auto"/>
          <w:u w:val="single"/>
        </w:rPr>
      </w:pPr>
      <w:r w:rsidRPr="00D9329D">
        <w:rPr>
          <w:color w:val="auto"/>
          <w:u w:val="single"/>
        </w:rPr>
        <w:t xml:space="preserve">(1) </w:t>
      </w:r>
      <w:r w:rsidR="00654A69" w:rsidRPr="00D9329D">
        <w:rPr>
          <w:color w:val="auto"/>
          <w:u w:val="single"/>
        </w:rPr>
        <w:t>"</w:t>
      </w:r>
      <w:r w:rsidR="00966311" w:rsidRPr="00D9329D">
        <w:rPr>
          <w:color w:val="auto"/>
          <w:u w:val="single"/>
        </w:rPr>
        <w:t>911 call</w:t>
      </w:r>
      <w:r w:rsidR="00654A69" w:rsidRPr="00D9329D">
        <w:rPr>
          <w:color w:val="auto"/>
          <w:u w:val="single"/>
        </w:rPr>
        <w:t>"</w:t>
      </w:r>
      <w:r w:rsidR="00966311" w:rsidRPr="00D9329D">
        <w:rPr>
          <w:color w:val="auto"/>
          <w:u w:val="single"/>
        </w:rPr>
        <w:t xml:space="preserve"> means a communication indicating that an individual may need emergency medical </w:t>
      </w:r>
      <w:proofErr w:type="gramStart"/>
      <w:r w:rsidR="00966311" w:rsidRPr="00D9329D">
        <w:rPr>
          <w:color w:val="auto"/>
          <w:u w:val="single"/>
        </w:rPr>
        <w:t>services;</w:t>
      </w:r>
      <w:proofErr w:type="gramEnd"/>
      <w:r w:rsidR="00966311" w:rsidRPr="00D9329D">
        <w:rPr>
          <w:color w:val="auto"/>
          <w:u w:val="single"/>
        </w:rPr>
        <w:t xml:space="preserve"> </w:t>
      </w:r>
    </w:p>
    <w:p w14:paraId="2CE4486A" w14:textId="6759B03F" w:rsidR="00966311" w:rsidRPr="00D9329D" w:rsidRDefault="00DE630A" w:rsidP="00DE630A">
      <w:pPr>
        <w:pStyle w:val="SectionBody"/>
        <w:rPr>
          <w:color w:val="auto"/>
          <w:u w:val="single"/>
        </w:rPr>
      </w:pPr>
      <w:r w:rsidRPr="00D9329D">
        <w:rPr>
          <w:color w:val="auto"/>
          <w:u w:val="single"/>
        </w:rPr>
        <w:t xml:space="preserve">(2) </w:t>
      </w:r>
      <w:r w:rsidR="00654A69" w:rsidRPr="00D9329D">
        <w:rPr>
          <w:color w:val="auto"/>
          <w:u w:val="single"/>
        </w:rPr>
        <w:t>"</w:t>
      </w:r>
      <w:r w:rsidR="00966311" w:rsidRPr="00D9329D">
        <w:rPr>
          <w:color w:val="auto"/>
          <w:u w:val="single"/>
        </w:rPr>
        <w:t>Alternative destination</w:t>
      </w:r>
      <w:r w:rsidR="00654A69" w:rsidRPr="00D9329D">
        <w:rPr>
          <w:color w:val="auto"/>
          <w:u w:val="single"/>
        </w:rPr>
        <w:t>"</w:t>
      </w:r>
      <w:r w:rsidR="00966311" w:rsidRPr="00D9329D">
        <w:rPr>
          <w:color w:val="auto"/>
          <w:u w:val="single"/>
        </w:rPr>
        <w:t xml:space="preserve"> means a lower-acuity facility that provides medical services, including without limitation:</w:t>
      </w:r>
    </w:p>
    <w:p w14:paraId="4CBAD549" w14:textId="1BCAA180" w:rsidR="00966311" w:rsidRPr="00D9329D" w:rsidRDefault="00966311" w:rsidP="00DE630A">
      <w:pPr>
        <w:pStyle w:val="SectionBody"/>
        <w:rPr>
          <w:color w:val="auto"/>
          <w:u w:val="single"/>
        </w:rPr>
      </w:pPr>
      <w:r w:rsidRPr="00D9329D">
        <w:rPr>
          <w:color w:val="auto"/>
          <w:u w:val="single"/>
        </w:rPr>
        <w:t>(</w:t>
      </w:r>
      <w:r w:rsidR="00CB23A3" w:rsidRPr="00D9329D">
        <w:rPr>
          <w:color w:val="auto"/>
          <w:u w:val="single"/>
        </w:rPr>
        <w:t>A</w:t>
      </w:r>
      <w:r w:rsidRPr="00D9329D">
        <w:rPr>
          <w:color w:val="auto"/>
          <w:u w:val="single"/>
        </w:rPr>
        <w:t xml:space="preserve">) A federally qualified health </w:t>
      </w:r>
      <w:proofErr w:type="gramStart"/>
      <w:r w:rsidRPr="00D9329D">
        <w:rPr>
          <w:color w:val="auto"/>
          <w:u w:val="single"/>
        </w:rPr>
        <w:t>center;</w:t>
      </w:r>
      <w:proofErr w:type="gramEnd"/>
    </w:p>
    <w:p w14:paraId="36953600" w14:textId="31DA2E64" w:rsidR="00966311" w:rsidRPr="00D9329D" w:rsidRDefault="00966311" w:rsidP="00DE630A">
      <w:pPr>
        <w:pStyle w:val="SectionBody"/>
        <w:rPr>
          <w:color w:val="auto"/>
          <w:u w:val="single"/>
        </w:rPr>
      </w:pPr>
      <w:r w:rsidRPr="00D9329D">
        <w:rPr>
          <w:color w:val="auto"/>
          <w:u w:val="single"/>
        </w:rPr>
        <w:t>(</w:t>
      </w:r>
      <w:r w:rsidR="00CB23A3" w:rsidRPr="00D9329D">
        <w:rPr>
          <w:color w:val="auto"/>
          <w:u w:val="single"/>
        </w:rPr>
        <w:t>B</w:t>
      </w:r>
      <w:r w:rsidRPr="00D9329D">
        <w:rPr>
          <w:color w:val="auto"/>
          <w:u w:val="single"/>
        </w:rPr>
        <w:t xml:space="preserve">) An urgent care </w:t>
      </w:r>
      <w:proofErr w:type="gramStart"/>
      <w:r w:rsidRPr="00D9329D">
        <w:rPr>
          <w:color w:val="auto"/>
          <w:u w:val="single"/>
        </w:rPr>
        <w:t>center;</w:t>
      </w:r>
      <w:proofErr w:type="gramEnd"/>
    </w:p>
    <w:p w14:paraId="154567BB" w14:textId="765C3953" w:rsidR="00966311" w:rsidRPr="00D9329D" w:rsidRDefault="00966311" w:rsidP="00DE630A">
      <w:pPr>
        <w:pStyle w:val="SectionBody"/>
        <w:rPr>
          <w:color w:val="auto"/>
          <w:u w:val="single"/>
        </w:rPr>
      </w:pPr>
      <w:r w:rsidRPr="00D9329D">
        <w:rPr>
          <w:color w:val="auto"/>
          <w:u w:val="single"/>
        </w:rPr>
        <w:t>(</w:t>
      </w:r>
      <w:r w:rsidR="00CB23A3" w:rsidRPr="00D9329D">
        <w:rPr>
          <w:color w:val="auto"/>
          <w:u w:val="single"/>
        </w:rPr>
        <w:t>C</w:t>
      </w:r>
      <w:r w:rsidRPr="00D9329D">
        <w:rPr>
          <w:color w:val="auto"/>
          <w:u w:val="single"/>
        </w:rPr>
        <w:t>) A physician office or medical clinic, as selected by the patient; and</w:t>
      </w:r>
    </w:p>
    <w:p w14:paraId="22A94096" w14:textId="7FC3DA6E" w:rsidR="00966311" w:rsidRPr="00D9329D" w:rsidRDefault="00966311" w:rsidP="00DE630A">
      <w:pPr>
        <w:pStyle w:val="SectionBody"/>
        <w:rPr>
          <w:color w:val="auto"/>
          <w:u w:val="single"/>
        </w:rPr>
      </w:pPr>
      <w:r w:rsidRPr="00D9329D">
        <w:rPr>
          <w:color w:val="auto"/>
          <w:u w:val="single"/>
        </w:rPr>
        <w:t>(</w:t>
      </w:r>
      <w:r w:rsidR="00CB23A3" w:rsidRPr="00D9329D">
        <w:rPr>
          <w:color w:val="auto"/>
          <w:u w:val="single"/>
        </w:rPr>
        <w:t>D</w:t>
      </w:r>
      <w:r w:rsidRPr="00D9329D">
        <w:rPr>
          <w:color w:val="auto"/>
          <w:u w:val="single"/>
        </w:rPr>
        <w:t>) A behavioral or mental healthcare facility including without limitation a crisis stabilization unit.</w:t>
      </w:r>
    </w:p>
    <w:p w14:paraId="1B462F35" w14:textId="01286CE2" w:rsidR="00966311" w:rsidRPr="00D9329D" w:rsidRDefault="00654A69" w:rsidP="00DE630A">
      <w:pPr>
        <w:pStyle w:val="SectionBody"/>
        <w:rPr>
          <w:color w:val="auto"/>
          <w:u w:val="single"/>
        </w:rPr>
      </w:pPr>
      <w:r w:rsidRPr="00D9329D">
        <w:rPr>
          <w:color w:val="auto"/>
          <w:u w:val="single"/>
        </w:rPr>
        <w:t>"</w:t>
      </w:r>
      <w:r w:rsidR="00966311" w:rsidRPr="00D9329D">
        <w:rPr>
          <w:color w:val="auto"/>
          <w:u w:val="single"/>
        </w:rPr>
        <w:t>Alternative destination</w:t>
      </w:r>
      <w:r w:rsidRPr="00D9329D">
        <w:rPr>
          <w:color w:val="auto"/>
          <w:u w:val="single"/>
        </w:rPr>
        <w:t>"</w:t>
      </w:r>
      <w:r w:rsidR="00966311" w:rsidRPr="00D9329D">
        <w:rPr>
          <w:color w:val="auto"/>
          <w:u w:val="single"/>
        </w:rPr>
        <w:t xml:space="preserve"> does not include a:</w:t>
      </w:r>
    </w:p>
    <w:p w14:paraId="6E8DC5E3" w14:textId="05E94F77" w:rsidR="00966311" w:rsidRPr="00D9329D" w:rsidRDefault="00966311" w:rsidP="00DE630A">
      <w:pPr>
        <w:pStyle w:val="SectionBody"/>
        <w:rPr>
          <w:color w:val="auto"/>
          <w:u w:val="single"/>
        </w:rPr>
      </w:pPr>
      <w:r w:rsidRPr="00D9329D">
        <w:rPr>
          <w:color w:val="auto"/>
          <w:u w:val="single"/>
        </w:rPr>
        <w:t>(</w:t>
      </w:r>
      <w:r w:rsidR="00CB23A3" w:rsidRPr="00D9329D">
        <w:rPr>
          <w:color w:val="auto"/>
          <w:u w:val="single"/>
        </w:rPr>
        <w:t>A</w:t>
      </w:r>
      <w:r w:rsidRPr="00D9329D">
        <w:rPr>
          <w:color w:val="auto"/>
          <w:u w:val="single"/>
        </w:rPr>
        <w:t xml:space="preserve">) Critical access </w:t>
      </w:r>
      <w:proofErr w:type="gramStart"/>
      <w:r w:rsidRPr="00D9329D">
        <w:rPr>
          <w:color w:val="auto"/>
          <w:u w:val="single"/>
        </w:rPr>
        <w:t>hospital;</w:t>
      </w:r>
      <w:proofErr w:type="gramEnd"/>
    </w:p>
    <w:p w14:paraId="4FED9A2A" w14:textId="46F0F565" w:rsidR="00966311" w:rsidRPr="00D9329D" w:rsidRDefault="00966311" w:rsidP="00DE630A">
      <w:pPr>
        <w:pStyle w:val="SectionBody"/>
        <w:rPr>
          <w:color w:val="auto"/>
          <w:u w:val="single"/>
        </w:rPr>
      </w:pPr>
      <w:r w:rsidRPr="00D9329D">
        <w:rPr>
          <w:color w:val="auto"/>
          <w:u w:val="single"/>
        </w:rPr>
        <w:t>(</w:t>
      </w:r>
      <w:r w:rsidR="00CB23A3" w:rsidRPr="00D9329D">
        <w:rPr>
          <w:color w:val="auto"/>
          <w:u w:val="single"/>
        </w:rPr>
        <w:t>B</w:t>
      </w:r>
      <w:r w:rsidRPr="00D9329D">
        <w:rPr>
          <w:color w:val="auto"/>
          <w:u w:val="single"/>
        </w:rPr>
        <w:t xml:space="preserve">) Dialysis </w:t>
      </w:r>
      <w:proofErr w:type="gramStart"/>
      <w:r w:rsidRPr="00D9329D">
        <w:rPr>
          <w:color w:val="auto"/>
          <w:u w:val="single"/>
        </w:rPr>
        <w:t>center;</w:t>
      </w:r>
      <w:proofErr w:type="gramEnd"/>
    </w:p>
    <w:p w14:paraId="69400B1B" w14:textId="237D3C55" w:rsidR="00966311" w:rsidRPr="00D9329D" w:rsidRDefault="00966311" w:rsidP="00DE630A">
      <w:pPr>
        <w:pStyle w:val="SectionBody"/>
        <w:rPr>
          <w:color w:val="auto"/>
          <w:u w:val="single"/>
        </w:rPr>
      </w:pPr>
      <w:r w:rsidRPr="00D9329D">
        <w:rPr>
          <w:color w:val="auto"/>
          <w:u w:val="single"/>
        </w:rPr>
        <w:t>(</w:t>
      </w:r>
      <w:r w:rsidR="00CB23A3" w:rsidRPr="00D9329D">
        <w:rPr>
          <w:color w:val="auto"/>
          <w:u w:val="single"/>
        </w:rPr>
        <w:t>C</w:t>
      </w:r>
      <w:r w:rsidRPr="00D9329D">
        <w:rPr>
          <w:color w:val="auto"/>
          <w:u w:val="single"/>
        </w:rPr>
        <w:t>) </w:t>
      </w:r>
      <w:proofErr w:type="gramStart"/>
      <w:r w:rsidRPr="00D9329D">
        <w:rPr>
          <w:color w:val="auto"/>
          <w:u w:val="single"/>
        </w:rPr>
        <w:t>Hospital;</w:t>
      </w:r>
      <w:proofErr w:type="gramEnd"/>
    </w:p>
    <w:p w14:paraId="58F70072" w14:textId="1D7CAE39" w:rsidR="00966311" w:rsidRPr="00D9329D" w:rsidRDefault="00966311" w:rsidP="00DE630A">
      <w:pPr>
        <w:pStyle w:val="SectionBody"/>
        <w:rPr>
          <w:color w:val="auto"/>
          <w:u w:val="single"/>
        </w:rPr>
      </w:pPr>
      <w:r w:rsidRPr="00D9329D">
        <w:rPr>
          <w:color w:val="auto"/>
          <w:u w:val="single"/>
        </w:rPr>
        <w:t>(</w:t>
      </w:r>
      <w:r w:rsidR="00CB23A3" w:rsidRPr="00D9329D">
        <w:rPr>
          <w:color w:val="auto"/>
          <w:u w:val="single"/>
        </w:rPr>
        <w:t>D</w:t>
      </w:r>
      <w:r w:rsidRPr="00D9329D">
        <w:rPr>
          <w:color w:val="auto"/>
          <w:u w:val="single"/>
        </w:rPr>
        <w:t>) Private residence; or</w:t>
      </w:r>
    </w:p>
    <w:p w14:paraId="605EE38F" w14:textId="77777777" w:rsidR="00DE630A" w:rsidRPr="00D9329D" w:rsidRDefault="00966311" w:rsidP="00DE630A">
      <w:pPr>
        <w:pStyle w:val="SectionBody"/>
        <w:rPr>
          <w:color w:val="auto"/>
          <w:u w:val="single"/>
        </w:rPr>
      </w:pPr>
      <w:r w:rsidRPr="00D9329D">
        <w:rPr>
          <w:color w:val="auto"/>
          <w:u w:val="single"/>
        </w:rPr>
        <w:t>(</w:t>
      </w:r>
      <w:r w:rsidR="00CB23A3" w:rsidRPr="00D9329D">
        <w:rPr>
          <w:color w:val="auto"/>
          <w:u w:val="single"/>
        </w:rPr>
        <w:t>E</w:t>
      </w:r>
      <w:r w:rsidRPr="00D9329D">
        <w:rPr>
          <w:color w:val="auto"/>
          <w:u w:val="single"/>
        </w:rPr>
        <w:t xml:space="preserve">) Skilled nursing </w:t>
      </w:r>
      <w:proofErr w:type="gramStart"/>
      <w:r w:rsidRPr="00D9329D">
        <w:rPr>
          <w:color w:val="auto"/>
          <w:u w:val="single"/>
        </w:rPr>
        <w:t>facility;</w:t>
      </w:r>
      <w:proofErr w:type="gramEnd"/>
    </w:p>
    <w:p w14:paraId="50A7956C" w14:textId="4D2E6458" w:rsidR="00DE630A" w:rsidRPr="00D9329D" w:rsidRDefault="00DE630A" w:rsidP="00DE630A">
      <w:pPr>
        <w:pStyle w:val="SectionBody"/>
        <w:rPr>
          <w:color w:val="auto"/>
          <w:u w:val="single"/>
        </w:rPr>
      </w:pPr>
      <w:r w:rsidRPr="00D9329D">
        <w:rPr>
          <w:color w:val="auto"/>
          <w:u w:val="single"/>
        </w:rPr>
        <w:t xml:space="preserve">(3) </w:t>
      </w:r>
      <w:r w:rsidR="00966311" w:rsidRPr="00D9329D">
        <w:rPr>
          <w:color w:val="auto"/>
          <w:u w:val="single"/>
        </w:rPr>
        <w:t>"Emergency medical service agency" means any agency licensed under</w:t>
      </w:r>
      <w:r w:rsidR="00CF02C6" w:rsidRPr="00D9329D">
        <w:rPr>
          <w:color w:val="auto"/>
          <w:u w:val="single"/>
        </w:rPr>
        <w:t xml:space="preserve"> §16-4C-6a</w:t>
      </w:r>
      <w:r w:rsidR="00966311" w:rsidRPr="00D9329D">
        <w:rPr>
          <w:color w:val="auto"/>
          <w:u w:val="single"/>
        </w:rPr>
        <w:t xml:space="preserve"> to provide emergency medical </w:t>
      </w:r>
      <w:proofErr w:type="gramStart"/>
      <w:r w:rsidR="00966311" w:rsidRPr="00D9329D">
        <w:rPr>
          <w:color w:val="auto"/>
          <w:u w:val="single"/>
        </w:rPr>
        <w:t>services;</w:t>
      </w:r>
      <w:proofErr w:type="gramEnd"/>
    </w:p>
    <w:p w14:paraId="2D66A494" w14:textId="77777777" w:rsidR="00DE630A" w:rsidRPr="00D9329D" w:rsidRDefault="00DE630A" w:rsidP="00DE630A">
      <w:pPr>
        <w:pStyle w:val="SectionBody"/>
        <w:rPr>
          <w:color w:val="auto"/>
          <w:u w:val="single"/>
        </w:rPr>
      </w:pPr>
      <w:r w:rsidRPr="00D9329D">
        <w:rPr>
          <w:color w:val="auto"/>
          <w:u w:val="single"/>
        </w:rPr>
        <w:t xml:space="preserve">(4) </w:t>
      </w:r>
      <w:r w:rsidR="00966311" w:rsidRPr="00D9329D">
        <w:rPr>
          <w:color w:val="auto"/>
          <w:u w:val="single"/>
        </w:rPr>
        <w:t xml:space="preserve">"Medical command" means the issuing of orders by a physician from a medical facility to emergency medical service personnel for the purpose of providing appropriate patient </w:t>
      </w:r>
      <w:proofErr w:type="gramStart"/>
      <w:r w:rsidR="00966311" w:rsidRPr="00D9329D">
        <w:rPr>
          <w:color w:val="auto"/>
          <w:u w:val="single"/>
        </w:rPr>
        <w:t>care;</w:t>
      </w:r>
      <w:proofErr w:type="gramEnd"/>
    </w:p>
    <w:p w14:paraId="5BBB5A86" w14:textId="77777777" w:rsidR="00DE630A" w:rsidRPr="00D9329D" w:rsidRDefault="00DE630A" w:rsidP="00DE630A">
      <w:pPr>
        <w:pStyle w:val="SectionBody"/>
        <w:rPr>
          <w:color w:val="auto"/>
          <w:u w:val="single"/>
        </w:rPr>
      </w:pPr>
      <w:r w:rsidRPr="00D9329D">
        <w:rPr>
          <w:color w:val="auto"/>
          <w:u w:val="single"/>
        </w:rPr>
        <w:t xml:space="preserve">(5) </w:t>
      </w:r>
      <w:r w:rsidR="00654A69" w:rsidRPr="00D9329D">
        <w:rPr>
          <w:color w:val="auto"/>
          <w:u w:val="single"/>
        </w:rPr>
        <w:t>"</w:t>
      </w:r>
      <w:r w:rsidR="00966311" w:rsidRPr="00D9329D">
        <w:rPr>
          <w:color w:val="auto"/>
          <w:u w:val="single"/>
        </w:rPr>
        <w:t>Telehealth services</w:t>
      </w:r>
      <w:r w:rsidR="00654A69" w:rsidRPr="00D9329D">
        <w:rPr>
          <w:color w:val="auto"/>
          <w:u w:val="single"/>
        </w:rPr>
        <w:t>"</w:t>
      </w:r>
      <w:r w:rsidR="00966311" w:rsidRPr="00D9329D">
        <w:rPr>
          <w:color w:val="auto"/>
          <w:u w:val="single"/>
        </w:rPr>
        <w:t xml:space="preserve"> means the use of synchronous or asynchronous telecommunications technology or audio only telephone calls by a health care practitioner to provide health care services, including, but not limited to, assessment, diagnosis, consultation, </w:t>
      </w:r>
      <w:r w:rsidR="00966311" w:rsidRPr="00D9329D">
        <w:rPr>
          <w:color w:val="auto"/>
          <w:u w:val="single"/>
        </w:rPr>
        <w:lastRenderedPageBreak/>
        <w:t>treatment, and monitoring of a patient; transfer of medical data; patient and professional health-related education; public health services; and health administration. The term does not include e-mail messages or facsimile transmissions.</w:t>
      </w:r>
    </w:p>
    <w:p w14:paraId="5751B7AE" w14:textId="04F83F0D" w:rsidR="00DE630A" w:rsidRPr="00D9329D" w:rsidRDefault="00DE630A" w:rsidP="00DE630A">
      <w:pPr>
        <w:pStyle w:val="SectionBody"/>
        <w:rPr>
          <w:color w:val="auto"/>
          <w:u w:val="single"/>
        </w:rPr>
      </w:pPr>
      <w:r w:rsidRPr="00D9329D">
        <w:rPr>
          <w:color w:val="auto"/>
          <w:u w:val="single"/>
        </w:rPr>
        <w:t xml:space="preserve">(b) </w:t>
      </w:r>
      <w:r w:rsidR="00966311" w:rsidRPr="00D9329D">
        <w:rPr>
          <w:color w:val="auto"/>
          <w:u w:val="single"/>
        </w:rPr>
        <w:t xml:space="preserve">Notwithstanding the provisions of §33-1-1 </w:t>
      </w:r>
      <w:r w:rsidR="00966311" w:rsidRPr="00D9329D">
        <w:rPr>
          <w:i/>
          <w:iCs/>
          <w:color w:val="auto"/>
          <w:u w:val="single"/>
        </w:rPr>
        <w:t>et seq</w:t>
      </w:r>
      <w:r w:rsidR="00966311" w:rsidRPr="00D9329D">
        <w:rPr>
          <w:color w:val="auto"/>
          <w:u w:val="single"/>
        </w:rPr>
        <w:t xml:space="preserve">., an insurer subject to §33-15-1 </w:t>
      </w:r>
      <w:r w:rsidR="00966311" w:rsidRPr="00D9329D">
        <w:rPr>
          <w:i/>
          <w:iCs/>
          <w:color w:val="auto"/>
          <w:u w:val="single"/>
        </w:rPr>
        <w:t>et seq</w:t>
      </w:r>
      <w:r w:rsidR="00966311" w:rsidRPr="00D9329D">
        <w:rPr>
          <w:color w:val="auto"/>
          <w:u w:val="single"/>
        </w:rPr>
        <w:t xml:space="preserve">., §33-16-1 </w:t>
      </w:r>
      <w:r w:rsidR="00966311" w:rsidRPr="00D9329D">
        <w:rPr>
          <w:i/>
          <w:iCs/>
          <w:color w:val="auto"/>
          <w:u w:val="single"/>
        </w:rPr>
        <w:t>et seq</w:t>
      </w:r>
      <w:r w:rsidR="00966311" w:rsidRPr="00D9329D">
        <w:rPr>
          <w:color w:val="auto"/>
          <w:u w:val="single"/>
        </w:rPr>
        <w:t xml:space="preserve">., §33-24-1 </w:t>
      </w:r>
      <w:r w:rsidR="00966311" w:rsidRPr="00D9329D">
        <w:rPr>
          <w:i/>
          <w:iCs/>
          <w:color w:val="auto"/>
          <w:u w:val="single"/>
        </w:rPr>
        <w:t>et seq</w:t>
      </w:r>
      <w:r w:rsidR="00966311" w:rsidRPr="00D9329D">
        <w:rPr>
          <w:color w:val="auto"/>
          <w:u w:val="single"/>
        </w:rPr>
        <w:t xml:space="preserve">., §33-25-1 </w:t>
      </w:r>
      <w:r w:rsidR="00966311" w:rsidRPr="00D9329D">
        <w:rPr>
          <w:i/>
          <w:iCs/>
          <w:color w:val="auto"/>
          <w:u w:val="single"/>
        </w:rPr>
        <w:t>et seq</w:t>
      </w:r>
      <w:r w:rsidR="00966311" w:rsidRPr="00D9329D">
        <w:rPr>
          <w:color w:val="auto"/>
          <w:u w:val="single"/>
        </w:rPr>
        <w:t xml:space="preserve">., and §33-25A-1 </w:t>
      </w:r>
      <w:r w:rsidR="00966311" w:rsidRPr="00D9329D">
        <w:rPr>
          <w:i/>
          <w:iCs/>
          <w:color w:val="auto"/>
          <w:u w:val="single"/>
        </w:rPr>
        <w:t>et seq</w:t>
      </w:r>
      <w:r w:rsidR="00966311" w:rsidRPr="00D9329D">
        <w:rPr>
          <w:color w:val="auto"/>
          <w:u w:val="single"/>
        </w:rPr>
        <w:t>. which issues or renews a health insurance policy on or after July 1, 2020, shall provide coverage for:</w:t>
      </w:r>
    </w:p>
    <w:p w14:paraId="1D18533C" w14:textId="77777777" w:rsidR="00DE630A" w:rsidRPr="00D9329D" w:rsidRDefault="00DE630A" w:rsidP="00DE630A">
      <w:pPr>
        <w:pStyle w:val="SectionBody"/>
        <w:rPr>
          <w:color w:val="auto"/>
          <w:u w:val="single"/>
        </w:rPr>
      </w:pPr>
      <w:r w:rsidRPr="00D9329D">
        <w:rPr>
          <w:color w:val="auto"/>
          <w:u w:val="single"/>
        </w:rPr>
        <w:t>(</w:t>
      </w:r>
      <w:r w:rsidR="00966311" w:rsidRPr="00D9329D">
        <w:rPr>
          <w:color w:val="auto"/>
          <w:u w:val="single"/>
        </w:rPr>
        <w:t>1) An emergency medical services agency to:</w:t>
      </w:r>
    </w:p>
    <w:p w14:paraId="65C5A171" w14:textId="77777777" w:rsidR="00DE630A" w:rsidRPr="00D9329D" w:rsidRDefault="00966311" w:rsidP="00DE630A">
      <w:pPr>
        <w:pStyle w:val="SectionBody"/>
        <w:rPr>
          <w:color w:val="auto"/>
          <w:u w:val="single"/>
        </w:rPr>
      </w:pPr>
      <w:r w:rsidRPr="00D9329D">
        <w:rPr>
          <w:color w:val="auto"/>
          <w:u w:val="single"/>
        </w:rPr>
        <w:t>(A) Treat an enrollee in place if the ambulance service is coordinating the care of the enrollee through telehealth services with a physician for a medical-based complaint or with a behavioral health specialist for a behavioral-based complaint; or</w:t>
      </w:r>
    </w:p>
    <w:p w14:paraId="2E1C0019" w14:textId="77777777" w:rsidR="00DE630A" w:rsidRPr="00D9329D" w:rsidRDefault="00966311" w:rsidP="00DE630A">
      <w:pPr>
        <w:pStyle w:val="SectionBody"/>
        <w:rPr>
          <w:color w:val="auto"/>
          <w:u w:val="single"/>
        </w:rPr>
      </w:pPr>
      <w:r w:rsidRPr="00D9329D">
        <w:rPr>
          <w:color w:val="auto"/>
          <w:u w:val="single"/>
        </w:rPr>
        <w:t>(B) Triage or triage and transport an enrollee to an alternative destination if the ambulance service is coordinating the care of the enrollee through telehealth services with a physician for a medical-based complaint or with a behavioral health specialist for a behavioral-based complaint; or</w:t>
      </w:r>
    </w:p>
    <w:p w14:paraId="6A86EA5B" w14:textId="365725FB" w:rsidR="00966311" w:rsidRPr="00D9329D" w:rsidRDefault="00966311" w:rsidP="00DE630A">
      <w:pPr>
        <w:pStyle w:val="SectionBody"/>
        <w:rPr>
          <w:color w:val="auto"/>
          <w:u w:val="single"/>
        </w:rPr>
      </w:pPr>
      <w:r w:rsidRPr="00D9329D">
        <w:rPr>
          <w:color w:val="auto"/>
          <w:u w:val="single"/>
        </w:rPr>
        <w:t>(</w:t>
      </w:r>
      <w:r w:rsidR="00DE630A" w:rsidRPr="00D9329D">
        <w:rPr>
          <w:color w:val="auto"/>
          <w:u w:val="single"/>
        </w:rPr>
        <w:t>C</w:t>
      </w:r>
      <w:r w:rsidRPr="00D9329D">
        <w:rPr>
          <w:color w:val="auto"/>
          <w:u w:val="single"/>
        </w:rPr>
        <w:t>) An encounter between an ambulance service and enrollee that results in no transport of the enrollee if:</w:t>
      </w:r>
    </w:p>
    <w:p w14:paraId="54D9A6A5" w14:textId="0EE007F7" w:rsidR="00966311" w:rsidRPr="00D9329D" w:rsidRDefault="00966311" w:rsidP="00DE630A">
      <w:pPr>
        <w:pStyle w:val="SectionBody"/>
        <w:rPr>
          <w:color w:val="auto"/>
          <w:u w:val="single"/>
        </w:rPr>
      </w:pPr>
      <w:r w:rsidRPr="00D9329D">
        <w:rPr>
          <w:color w:val="auto"/>
          <w:u w:val="single"/>
        </w:rPr>
        <w:t>(</w:t>
      </w:r>
      <w:proofErr w:type="spellStart"/>
      <w:r w:rsidR="00DE630A" w:rsidRPr="00D9329D">
        <w:rPr>
          <w:color w:val="auto"/>
          <w:u w:val="single"/>
        </w:rPr>
        <w:t>i</w:t>
      </w:r>
      <w:proofErr w:type="spellEnd"/>
      <w:r w:rsidRPr="00D9329D">
        <w:rPr>
          <w:color w:val="auto"/>
          <w:u w:val="single"/>
        </w:rPr>
        <w:t>) The enrollee declines to be transported against medical advice; and</w:t>
      </w:r>
    </w:p>
    <w:p w14:paraId="11CB4070" w14:textId="77777777" w:rsidR="00DE630A" w:rsidRPr="00D9329D" w:rsidRDefault="00966311" w:rsidP="00DE630A">
      <w:pPr>
        <w:pStyle w:val="SectionBody"/>
        <w:rPr>
          <w:color w:val="auto"/>
          <w:u w:val="single"/>
        </w:rPr>
      </w:pPr>
      <w:r w:rsidRPr="00D9329D">
        <w:rPr>
          <w:color w:val="auto"/>
          <w:u w:val="single"/>
        </w:rPr>
        <w:t>(</w:t>
      </w:r>
      <w:r w:rsidR="00DE630A" w:rsidRPr="00D9329D">
        <w:rPr>
          <w:color w:val="auto"/>
          <w:u w:val="single"/>
        </w:rPr>
        <w:t>ii</w:t>
      </w:r>
      <w:r w:rsidRPr="00D9329D">
        <w:rPr>
          <w:color w:val="auto"/>
          <w:u w:val="single"/>
        </w:rPr>
        <w:t>) The emergency medical service agency is coordinating the care of the enrollee through telehealth services or medical command with a physician for a medical-based complaint or with a behavioral health specialist for a behavioral-based complaint.</w:t>
      </w:r>
    </w:p>
    <w:p w14:paraId="1EDA94F7" w14:textId="77777777" w:rsidR="00DE630A" w:rsidRPr="00D9329D" w:rsidRDefault="00966311" w:rsidP="00DE630A">
      <w:pPr>
        <w:pStyle w:val="SectionBody"/>
        <w:rPr>
          <w:color w:val="auto"/>
          <w:u w:val="single"/>
        </w:rPr>
      </w:pPr>
      <w:r w:rsidRPr="00D9329D">
        <w:rPr>
          <w:color w:val="auto"/>
          <w:u w:val="single"/>
        </w:rPr>
        <w:t>(c) The coverage under this section:</w:t>
      </w:r>
    </w:p>
    <w:p w14:paraId="2B0C5B25" w14:textId="77777777" w:rsidR="00DE630A" w:rsidRPr="00D9329D" w:rsidRDefault="00DE630A" w:rsidP="00DE630A">
      <w:pPr>
        <w:pStyle w:val="SectionBody"/>
        <w:rPr>
          <w:color w:val="auto"/>
          <w:u w:val="single"/>
        </w:rPr>
      </w:pPr>
      <w:r w:rsidRPr="00D9329D">
        <w:rPr>
          <w:color w:val="auto"/>
          <w:u w:val="single"/>
        </w:rPr>
        <w:t xml:space="preserve">(1) </w:t>
      </w:r>
      <w:r w:rsidR="00966311" w:rsidRPr="00D9329D">
        <w:rPr>
          <w:color w:val="auto"/>
          <w:u w:val="single"/>
        </w:rPr>
        <w:t xml:space="preserve">Only includes emergency medical services transportation to the treatment </w:t>
      </w:r>
      <w:proofErr w:type="gramStart"/>
      <w:r w:rsidR="00966311" w:rsidRPr="00D9329D">
        <w:rPr>
          <w:color w:val="auto"/>
          <w:u w:val="single"/>
        </w:rPr>
        <w:t>location;</w:t>
      </w:r>
      <w:proofErr w:type="gramEnd"/>
    </w:p>
    <w:p w14:paraId="41BA63D2" w14:textId="74C7AB87" w:rsidR="00966311" w:rsidRPr="00D9329D" w:rsidRDefault="00966311" w:rsidP="00DE630A">
      <w:pPr>
        <w:pStyle w:val="SectionBody"/>
        <w:rPr>
          <w:color w:val="auto"/>
          <w:u w:val="single"/>
        </w:rPr>
      </w:pPr>
      <w:r w:rsidRPr="00D9329D">
        <w:rPr>
          <w:color w:val="auto"/>
          <w:u w:val="single"/>
        </w:rPr>
        <w:t xml:space="preserve">(2) Is subject to the initiation of response, triage and treatment as a result of a 911 call that is documented in the records of the emergency medical services </w:t>
      </w:r>
      <w:proofErr w:type="gramStart"/>
      <w:r w:rsidRPr="00D9329D">
        <w:rPr>
          <w:color w:val="auto"/>
          <w:u w:val="single"/>
        </w:rPr>
        <w:t>agency;</w:t>
      </w:r>
      <w:proofErr w:type="gramEnd"/>
    </w:p>
    <w:p w14:paraId="269458A4" w14:textId="77777777" w:rsidR="00966311" w:rsidRPr="00D9329D" w:rsidRDefault="00966311" w:rsidP="00DE630A">
      <w:pPr>
        <w:pStyle w:val="SectionBody"/>
        <w:rPr>
          <w:color w:val="auto"/>
          <w:u w:val="single"/>
        </w:rPr>
      </w:pPr>
      <w:r w:rsidRPr="00D9329D">
        <w:rPr>
          <w:color w:val="auto"/>
          <w:u w:val="single"/>
        </w:rPr>
        <w:t xml:space="preserve">(3) Is subject to deductibles or copayment requirements of the policy, contract or </w:t>
      </w:r>
      <w:proofErr w:type="gramStart"/>
      <w:r w:rsidRPr="00D9329D">
        <w:rPr>
          <w:color w:val="auto"/>
          <w:u w:val="single"/>
        </w:rPr>
        <w:t>plan;</w:t>
      </w:r>
      <w:proofErr w:type="gramEnd"/>
    </w:p>
    <w:p w14:paraId="24194DE4" w14:textId="0CAA2567" w:rsidR="00966311" w:rsidRPr="00D9329D" w:rsidRDefault="00966311" w:rsidP="00DE630A">
      <w:pPr>
        <w:pStyle w:val="SectionBody"/>
        <w:rPr>
          <w:color w:val="auto"/>
          <w:u w:val="single"/>
        </w:rPr>
      </w:pPr>
      <w:r w:rsidRPr="00D9329D">
        <w:rPr>
          <w:color w:val="auto"/>
          <w:u w:val="single"/>
        </w:rPr>
        <w:t xml:space="preserve">(4) Does not diminish or limit benefits otherwise allowable under a health benefit plan, </w:t>
      </w:r>
      <w:r w:rsidRPr="00D9329D">
        <w:rPr>
          <w:color w:val="auto"/>
          <w:u w:val="single"/>
        </w:rPr>
        <w:lastRenderedPageBreak/>
        <w:t>even if the billing claims for medical or behavioral health services overlap in time that is billed by the ambulance service also providing care.</w:t>
      </w:r>
      <w:r w:rsidR="00CB23A3" w:rsidRPr="00D9329D">
        <w:rPr>
          <w:color w:val="auto"/>
          <w:u w:val="single"/>
        </w:rPr>
        <w:t xml:space="preserve">                                                                                                                 </w:t>
      </w:r>
    </w:p>
    <w:p w14:paraId="6D1C4B37" w14:textId="7BE63F44" w:rsidR="00966311" w:rsidRPr="00D9329D" w:rsidRDefault="00CF02C6" w:rsidP="00DE630A">
      <w:pPr>
        <w:pStyle w:val="SectionBody"/>
        <w:rPr>
          <w:color w:val="auto"/>
          <w:u w:val="single"/>
        </w:rPr>
      </w:pPr>
      <w:r w:rsidRPr="00D9329D">
        <w:rPr>
          <w:color w:val="auto"/>
          <w:u w:val="single"/>
        </w:rPr>
        <w:t>(</w:t>
      </w:r>
      <w:r w:rsidR="00DE630A" w:rsidRPr="00D9329D">
        <w:rPr>
          <w:color w:val="auto"/>
          <w:u w:val="single"/>
        </w:rPr>
        <w:t xml:space="preserve">d) </w:t>
      </w:r>
      <w:r w:rsidR="00966311" w:rsidRPr="00D9329D">
        <w:rPr>
          <w:color w:val="auto"/>
          <w:u w:val="single"/>
        </w:rPr>
        <w:t xml:space="preserve">The reimbursement rate for an emergency medical services agency who triages, treats, and transports a patient to an alternative destination, or triage, treat, and do not transport a patient if the patient declines to be transported against medical advice, if the ambulance service is coordinating the care of the enrollee through medical commend or telemedicine with a physician for a medical-based complaint or with a behavioral health specialist for a behavioral-based complaint under this section shall be reimbursed at the same rate as if the patient were transported to an </w:t>
      </w:r>
      <w:r w:rsidR="0050414B" w:rsidRPr="00D9329D">
        <w:rPr>
          <w:color w:val="auto"/>
          <w:u w:val="single"/>
        </w:rPr>
        <w:t>e</w:t>
      </w:r>
      <w:r w:rsidR="00966311" w:rsidRPr="00D9329D">
        <w:rPr>
          <w:color w:val="auto"/>
          <w:u w:val="single"/>
        </w:rPr>
        <w:t xml:space="preserve">mergency </w:t>
      </w:r>
      <w:r w:rsidR="0050414B" w:rsidRPr="00D9329D">
        <w:rPr>
          <w:color w:val="auto"/>
          <w:u w:val="single"/>
        </w:rPr>
        <w:t>r</w:t>
      </w:r>
      <w:r w:rsidR="00966311" w:rsidRPr="00D9329D">
        <w:rPr>
          <w:color w:val="auto"/>
          <w:u w:val="single"/>
        </w:rPr>
        <w:t xml:space="preserve">oom of a </w:t>
      </w:r>
      <w:r w:rsidR="0050414B" w:rsidRPr="00D9329D">
        <w:rPr>
          <w:color w:val="auto"/>
          <w:u w:val="single"/>
        </w:rPr>
        <w:t>f</w:t>
      </w:r>
      <w:r w:rsidR="00966311" w:rsidRPr="00D9329D">
        <w:rPr>
          <w:color w:val="auto"/>
          <w:u w:val="single"/>
        </w:rPr>
        <w:t xml:space="preserve">acility </w:t>
      </w:r>
      <w:r w:rsidR="0050414B" w:rsidRPr="00D9329D">
        <w:rPr>
          <w:color w:val="auto"/>
          <w:u w:val="single"/>
        </w:rPr>
        <w:t>p</w:t>
      </w:r>
      <w:r w:rsidR="00966311" w:rsidRPr="00D9329D">
        <w:rPr>
          <w:color w:val="auto"/>
          <w:u w:val="single"/>
        </w:rPr>
        <w:t>rovider.</w:t>
      </w:r>
    </w:p>
    <w:p w14:paraId="10E2F5B3" w14:textId="4037C659" w:rsidR="006865E9" w:rsidRPr="00D9329D" w:rsidRDefault="00CF1DCA" w:rsidP="00DE630A">
      <w:pPr>
        <w:pStyle w:val="Note"/>
        <w:rPr>
          <w:color w:val="auto"/>
          <w:szCs w:val="20"/>
        </w:rPr>
      </w:pPr>
      <w:r w:rsidRPr="00D9329D">
        <w:rPr>
          <w:color w:val="auto"/>
        </w:rPr>
        <w:t>NOTE: The</w:t>
      </w:r>
      <w:r w:rsidR="006865E9" w:rsidRPr="00D9329D">
        <w:rPr>
          <w:color w:val="auto"/>
        </w:rPr>
        <w:t xml:space="preserve"> purpose of this bill is to </w:t>
      </w:r>
      <w:r w:rsidR="009569C2" w:rsidRPr="00D9329D">
        <w:rPr>
          <w:color w:val="auto"/>
          <w:szCs w:val="20"/>
        </w:rPr>
        <w:t>establish that a</w:t>
      </w:r>
      <w:r w:rsidR="009569C2" w:rsidRPr="00D9329D">
        <w:rPr>
          <w:rFonts w:cs="Arial"/>
          <w:color w:val="auto"/>
          <w:szCs w:val="20"/>
          <w:bdr w:val="none" w:sz="0" w:space="0" w:color="auto" w:frame="1"/>
        </w:rPr>
        <w:t>n emergency medical services agency may triage and transport a patient to an alternative destination in this state or treat in place if the ambulance service is coordinating the care of the patient through medical command or telehealth services and to require insurance plans to provide coverage for those services.</w:t>
      </w:r>
    </w:p>
    <w:p w14:paraId="6DF88B52" w14:textId="77777777" w:rsidR="006865E9" w:rsidRPr="00D9329D" w:rsidRDefault="00AE48A0" w:rsidP="00CC1F3B">
      <w:pPr>
        <w:pStyle w:val="Note"/>
        <w:rPr>
          <w:color w:val="auto"/>
        </w:rPr>
      </w:pPr>
      <w:r w:rsidRPr="00D9329D">
        <w:rPr>
          <w:color w:val="auto"/>
        </w:rPr>
        <w:t xml:space="preserve">Strike-throughs indicate language that would be stricken from a </w:t>
      </w:r>
      <w:proofErr w:type="gramStart"/>
      <w:r w:rsidRPr="00D9329D">
        <w:rPr>
          <w:color w:val="auto"/>
        </w:rPr>
        <w:t>heading</w:t>
      </w:r>
      <w:proofErr w:type="gramEnd"/>
      <w:r w:rsidRPr="00D9329D">
        <w:rPr>
          <w:color w:val="auto"/>
        </w:rPr>
        <w:t xml:space="preserve"> or the present law and underscoring indicates new language that would be added.</w:t>
      </w:r>
    </w:p>
    <w:sectPr w:rsidR="006865E9" w:rsidRPr="00D9329D" w:rsidSect="00D47D6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A3608" w14:textId="77777777" w:rsidR="00A44CD1" w:rsidRPr="00B844FE" w:rsidRDefault="00A44CD1" w:rsidP="00B844FE">
      <w:r>
        <w:separator/>
      </w:r>
    </w:p>
  </w:endnote>
  <w:endnote w:type="continuationSeparator" w:id="0">
    <w:p w14:paraId="1C21D5C7" w14:textId="77777777" w:rsidR="00A44CD1" w:rsidRPr="00B844FE" w:rsidRDefault="00A44C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2639C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843CD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A84B2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05CB" w14:textId="77777777" w:rsidR="006F46BD" w:rsidRDefault="006F4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53C47" w14:textId="77777777" w:rsidR="00A44CD1" w:rsidRPr="00B844FE" w:rsidRDefault="00A44CD1" w:rsidP="00B844FE">
      <w:r>
        <w:separator/>
      </w:r>
    </w:p>
  </w:footnote>
  <w:footnote w:type="continuationSeparator" w:id="0">
    <w:p w14:paraId="45E9DFCB" w14:textId="77777777" w:rsidR="00A44CD1" w:rsidRPr="00B844FE" w:rsidRDefault="00A44C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9032" w14:textId="77777777" w:rsidR="002A0269" w:rsidRPr="00B844FE" w:rsidRDefault="00117C32">
    <w:pPr>
      <w:pStyle w:val="Header"/>
    </w:pPr>
    <w:sdt>
      <w:sdtPr>
        <w:id w:val="-684364211"/>
        <w:placeholder>
          <w:docPart w:val="3EDFFB1AE885470E92DC7275399EC58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EDFFB1AE885470E92DC7275399EC58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D45A" w14:textId="6889327F" w:rsidR="00C33014" w:rsidRPr="00686E9A" w:rsidRDefault="00AE48A0" w:rsidP="000573A9">
    <w:pPr>
      <w:pStyle w:val="HeaderStyle"/>
      <w:rPr>
        <w:sz w:val="22"/>
        <w:szCs w:val="22"/>
      </w:rPr>
    </w:pPr>
    <w:proofErr w:type="spellStart"/>
    <w:r w:rsidRPr="0026354E">
      <w:t>I</w:t>
    </w:r>
    <w:r w:rsidR="001A66B7" w:rsidRPr="0026354E">
      <w:t>ntr</w:t>
    </w:r>
    <w:proofErr w:type="spellEnd"/>
    <w:r w:rsidR="001A66B7" w:rsidRPr="0026354E">
      <w:t xml:space="preserve"> </w:t>
    </w:r>
    <w:sdt>
      <w:sdtPr>
        <w:tag w:val="BNumWH"/>
        <w:id w:val="138549797"/>
        <w:showingPlcHdr/>
        <w:text/>
      </w:sdtPr>
      <w:sdtEndPr/>
      <w:sdtContent/>
    </w:sdt>
    <w:r w:rsidR="00E621D8" w:rsidRPr="0026354E">
      <w:t>H</w:t>
    </w:r>
    <w:r w:rsidR="00DE630A" w:rsidRPr="0026354E">
      <w:t>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CB23A3" w:rsidRPr="0026354E">
          <w:t>202</w:t>
        </w:r>
        <w:r w:rsidR="0026354E" w:rsidRPr="0026354E">
          <w:t>5R1460</w:t>
        </w:r>
      </w:sdtContent>
    </w:sdt>
  </w:p>
  <w:p w14:paraId="59EC81F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C32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3BB"/>
    <w:multiLevelType w:val="hybridMultilevel"/>
    <w:tmpl w:val="2B223A58"/>
    <w:lvl w:ilvl="0" w:tplc="98A695BE">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F44B88"/>
    <w:multiLevelType w:val="hybridMultilevel"/>
    <w:tmpl w:val="65FE2876"/>
    <w:lvl w:ilvl="0" w:tplc="E2F8C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F22D7"/>
    <w:multiLevelType w:val="hybridMultilevel"/>
    <w:tmpl w:val="7E7267C8"/>
    <w:lvl w:ilvl="0" w:tplc="6EAE6C5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07F3BAF"/>
    <w:multiLevelType w:val="hybridMultilevel"/>
    <w:tmpl w:val="9E187F60"/>
    <w:lvl w:ilvl="0" w:tplc="ADBA52D8">
      <w:start w:val="1"/>
      <w:numFmt w:val="decimal"/>
      <w:lvlText w:val="(%1)"/>
      <w:lvlJc w:val="left"/>
      <w:pPr>
        <w:ind w:left="1080" w:hanging="360"/>
      </w:pPr>
      <w:rPr>
        <w:rFonts w:hint="default"/>
        <w:b/>
        <w:color w:val="2121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4"/>
  </w:num>
  <w:num w:numId="2" w16cid:durableId="1354503649">
    <w:abstractNumId w:val="4"/>
  </w:num>
  <w:num w:numId="3" w16cid:durableId="195241601">
    <w:abstractNumId w:val="0"/>
  </w:num>
  <w:num w:numId="4" w16cid:durableId="468715980">
    <w:abstractNumId w:val="2"/>
  </w:num>
  <w:num w:numId="5" w16cid:durableId="2052991219">
    <w:abstractNumId w:val="1"/>
  </w:num>
  <w:num w:numId="6" w16cid:durableId="849946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30"/>
    <w:rsid w:val="0000526A"/>
    <w:rsid w:val="00012543"/>
    <w:rsid w:val="00033B4C"/>
    <w:rsid w:val="000573A9"/>
    <w:rsid w:val="0006438C"/>
    <w:rsid w:val="00085D22"/>
    <w:rsid w:val="00093AB0"/>
    <w:rsid w:val="000A7A00"/>
    <w:rsid w:val="000B6937"/>
    <w:rsid w:val="000C1930"/>
    <w:rsid w:val="000C5C77"/>
    <w:rsid w:val="000D1D29"/>
    <w:rsid w:val="000E3912"/>
    <w:rsid w:val="0010070F"/>
    <w:rsid w:val="00117C32"/>
    <w:rsid w:val="0015112E"/>
    <w:rsid w:val="001552E7"/>
    <w:rsid w:val="001566B4"/>
    <w:rsid w:val="00184A9A"/>
    <w:rsid w:val="001A66B7"/>
    <w:rsid w:val="001C279E"/>
    <w:rsid w:val="001D1680"/>
    <w:rsid w:val="001D459E"/>
    <w:rsid w:val="00200A88"/>
    <w:rsid w:val="0022348D"/>
    <w:rsid w:val="00243E12"/>
    <w:rsid w:val="0026354E"/>
    <w:rsid w:val="0027011C"/>
    <w:rsid w:val="00274200"/>
    <w:rsid w:val="00275740"/>
    <w:rsid w:val="00285D11"/>
    <w:rsid w:val="002A0269"/>
    <w:rsid w:val="00303684"/>
    <w:rsid w:val="003143F5"/>
    <w:rsid w:val="00314854"/>
    <w:rsid w:val="0037741B"/>
    <w:rsid w:val="00394191"/>
    <w:rsid w:val="003C51CD"/>
    <w:rsid w:val="003C6034"/>
    <w:rsid w:val="00400B5C"/>
    <w:rsid w:val="004202DF"/>
    <w:rsid w:val="004368E0"/>
    <w:rsid w:val="00444756"/>
    <w:rsid w:val="00477A32"/>
    <w:rsid w:val="00495C55"/>
    <w:rsid w:val="004A18A5"/>
    <w:rsid w:val="004C13DD"/>
    <w:rsid w:val="004D0465"/>
    <w:rsid w:val="004D3ABE"/>
    <w:rsid w:val="004E3441"/>
    <w:rsid w:val="00500579"/>
    <w:rsid w:val="0050414B"/>
    <w:rsid w:val="005574D8"/>
    <w:rsid w:val="00562E37"/>
    <w:rsid w:val="005A5366"/>
    <w:rsid w:val="005B06C5"/>
    <w:rsid w:val="006034A2"/>
    <w:rsid w:val="006218D5"/>
    <w:rsid w:val="006369EB"/>
    <w:rsid w:val="00637E73"/>
    <w:rsid w:val="00641565"/>
    <w:rsid w:val="00654A69"/>
    <w:rsid w:val="006865E9"/>
    <w:rsid w:val="00686E9A"/>
    <w:rsid w:val="00691F3E"/>
    <w:rsid w:val="00694BFB"/>
    <w:rsid w:val="006A106B"/>
    <w:rsid w:val="006C523D"/>
    <w:rsid w:val="006D4036"/>
    <w:rsid w:val="006E42A6"/>
    <w:rsid w:val="006F46BD"/>
    <w:rsid w:val="007A5259"/>
    <w:rsid w:val="007A7081"/>
    <w:rsid w:val="007B11B2"/>
    <w:rsid w:val="007C1E96"/>
    <w:rsid w:val="007F1CF5"/>
    <w:rsid w:val="00804CFC"/>
    <w:rsid w:val="00815498"/>
    <w:rsid w:val="008272C4"/>
    <w:rsid w:val="00834EDE"/>
    <w:rsid w:val="00854456"/>
    <w:rsid w:val="008736AA"/>
    <w:rsid w:val="008B57EA"/>
    <w:rsid w:val="008D275D"/>
    <w:rsid w:val="008E7C85"/>
    <w:rsid w:val="00934E7F"/>
    <w:rsid w:val="00946186"/>
    <w:rsid w:val="009560C6"/>
    <w:rsid w:val="009569C2"/>
    <w:rsid w:val="00966311"/>
    <w:rsid w:val="00980327"/>
    <w:rsid w:val="00986478"/>
    <w:rsid w:val="00996397"/>
    <w:rsid w:val="00997680"/>
    <w:rsid w:val="009B5557"/>
    <w:rsid w:val="009F1067"/>
    <w:rsid w:val="00A31B40"/>
    <w:rsid w:val="00A31E01"/>
    <w:rsid w:val="00A44CD1"/>
    <w:rsid w:val="00A527AD"/>
    <w:rsid w:val="00A718CF"/>
    <w:rsid w:val="00AD021B"/>
    <w:rsid w:val="00AE48A0"/>
    <w:rsid w:val="00AE61BE"/>
    <w:rsid w:val="00B16491"/>
    <w:rsid w:val="00B16F25"/>
    <w:rsid w:val="00B24422"/>
    <w:rsid w:val="00B3215F"/>
    <w:rsid w:val="00B40CE5"/>
    <w:rsid w:val="00B47535"/>
    <w:rsid w:val="00B539B7"/>
    <w:rsid w:val="00B66B81"/>
    <w:rsid w:val="00B71E6F"/>
    <w:rsid w:val="00B80C20"/>
    <w:rsid w:val="00B844FE"/>
    <w:rsid w:val="00B86B4F"/>
    <w:rsid w:val="00BA1F84"/>
    <w:rsid w:val="00BA355D"/>
    <w:rsid w:val="00BC562B"/>
    <w:rsid w:val="00C11FC5"/>
    <w:rsid w:val="00C33014"/>
    <w:rsid w:val="00C33434"/>
    <w:rsid w:val="00C34869"/>
    <w:rsid w:val="00C40366"/>
    <w:rsid w:val="00C42127"/>
    <w:rsid w:val="00C42EB6"/>
    <w:rsid w:val="00C62327"/>
    <w:rsid w:val="00C74A33"/>
    <w:rsid w:val="00C85096"/>
    <w:rsid w:val="00CB20EF"/>
    <w:rsid w:val="00CB23A3"/>
    <w:rsid w:val="00CC1F3B"/>
    <w:rsid w:val="00CD12CB"/>
    <w:rsid w:val="00CD36CF"/>
    <w:rsid w:val="00CF02C6"/>
    <w:rsid w:val="00CF1DCA"/>
    <w:rsid w:val="00D03F17"/>
    <w:rsid w:val="00D11470"/>
    <w:rsid w:val="00D47D6F"/>
    <w:rsid w:val="00D579FC"/>
    <w:rsid w:val="00D630CE"/>
    <w:rsid w:val="00D81C16"/>
    <w:rsid w:val="00D9329D"/>
    <w:rsid w:val="00DB5656"/>
    <w:rsid w:val="00DE526B"/>
    <w:rsid w:val="00DE630A"/>
    <w:rsid w:val="00DF199D"/>
    <w:rsid w:val="00E01542"/>
    <w:rsid w:val="00E175FD"/>
    <w:rsid w:val="00E365F1"/>
    <w:rsid w:val="00E621D8"/>
    <w:rsid w:val="00E62F48"/>
    <w:rsid w:val="00E71827"/>
    <w:rsid w:val="00E75C26"/>
    <w:rsid w:val="00E831B3"/>
    <w:rsid w:val="00E95D8F"/>
    <w:rsid w:val="00E95FBC"/>
    <w:rsid w:val="00E97A1A"/>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2F25A"/>
  <w15:chartTrackingRefBased/>
  <w15:docId w15:val="{C40F026B-2D3D-402C-9A62-DB500CC7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E6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E630A"/>
    <w:pPr>
      <w:spacing w:line="240" w:lineRule="auto"/>
    </w:pPr>
  </w:style>
  <w:style w:type="paragraph" w:customStyle="1" w:styleId="SectionHeadingOld">
    <w:name w:val="Section Heading Old"/>
    <w:next w:val="SectionBodyOld"/>
    <w:link w:val="SectionHeadingOldChar"/>
    <w:rsid w:val="00DE630A"/>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E630A"/>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E630A"/>
    <w:rPr>
      <w:rFonts w:eastAsia="Calibri"/>
      <w:b/>
      <w:color w:val="000000"/>
    </w:rPr>
  </w:style>
  <w:style w:type="paragraph" w:customStyle="1" w:styleId="ChapterHeadingOld">
    <w:name w:val="Chapter Heading Old"/>
    <w:next w:val="ArticleHeadingOld"/>
    <w:link w:val="ChapterHeadingOldChar"/>
    <w:rsid w:val="00DE630A"/>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E630A"/>
    <w:rPr>
      <w:rFonts w:eastAsia="Calibri"/>
      <w:b/>
      <w:caps/>
      <w:color w:val="000000"/>
      <w:sz w:val="24"/>
    </w:rPr>
  </w:style>
  <w:style w:type="paragraph" w:customStyle="1" w:styleId="BillNumberOld">
    <w:name w:val="Bill Number Old"/>
    <w:next w:val="SponsorsOld"/>
    <w:link w:val="BillNumberOldChar"/>
    <w:autoRedefine/>
    <w:rsid w:val="00DE630A"/>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E630A"/>
    <w:rPr>
      <w:rFonts w:eastAsia="Calibri"/>
      <w:b/>
      <w:caps/>
      <w:color w:val="000000"/>
      <w:sz w:val="28"/>
    </w:rPr>
  </w:style>
  <w:style w:type="paragraph" w:customStyle="1" w:styleId="SponsorsOld">
    <w:name w:val="Sponsors Old"/>
    <w:next w:val="ReferencesOld"/>
    <w:link w:val="SponsorsOldChar"/>
    <w:autoRedefine/>
    <w:rsid w:val="00DE630A"/>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DE630A"/>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E630A"/>
    <w:rPr>
      <w:i/>
      <w:iCs/>
      <w:color w:val="404040" w:themeColor="text1" w:themeTint="BF"/>
    </w:rPr>
  </w:style>
  <w:style w:type="paragraph" w:customStyle="1" w:styleId="NoteOld">
    <w:name w:val="Note Old"/>
    <w:basedOn w:val="NoSpacing"/>
    <w:link w:val="NoteOldChar"/>
    <w:autoRedefine/>
    <w:rsid w:val="00DE630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E630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E630A"/>
  </w:style>
  <w:style w:type="character" w:customStyle="1" w:styleId="NoteOldChar">
    <w:name w:val="Note Old Char"/>
    <w:link w:val="NoteOld"/>
    <w:rsid w:val="00DE630A"/>
    <w:rPr>
      <w:rFonts w:eastAsia="Calibri"/>
      <w:color w:val="000000"/>
      <w:sz w:val="20"/>
    </w:rPr>
  </w:style>
  <w:style w:type="paragraph" w:customStyle="1" w:styleId="TitleSectionOld">
    <w:name w:val="Title Section Old"/>
    <w:next w:val="EnactingClauseOld"/>
    <w:link w:val="TitleSectionOldChar"/>
    <w:autoRedefine/>
    <w:rsid w:val="00DE630A"/>
    <w:pPr>
      <w:pageBreakBefore/>
      <w:ind w:left="720" w:hanging="720"/>
      <w:jc w:val="both"/>
    </w:pPr>
    <w:rPr>
      <w:rFonts w:eastAsia="Calibri"/>
      <w:color w:val="000000"/>
    </w:rPr>
  </w:style>
  <w:style w:type="character" w:customStyle="1" w:styleId="SectionBodyOldChar">
    <w:name w:val="Section Body Old Char"/>
    <w:link w:val="SectionBodyOld"/>
    <w:rsid w:val="00DE630A"/>
    <w:rPr>
      <w:rFonts w:eastAsia="Calibri"/>
      <w:color w:val="000000"/>
    </w:rPr>
  </w:style>
  <w:style w:type="paragraph" w:customStyle="1" w:styleId="EnactingSectionOld">
    <w:name w:val="Enacting Section Old"/>
    <w:link w:val="EnactingSectionOldChar"/>
    <w:autoRedefine/>
    <w:rsid w:val="00DE630A"/>
    <w:pPr>
      <w:ind w:firstLine="720"/>
      <w:jc w:val="both"/>
    </w:pPr>
    <w:rPr>
      <w:rFonts w:eastAsia="Calibri"/>
      <w:color w:val="000000"/>
    </w:rPr>
  </w:style>
  <w:style w:type="character" w:customStyle="1" w:styleId="TitleSectionOldChar">
    <w:name w:val="Title Section Old Char"/>
    <w:link w:val="TitleSectionOld"/>
    <w:rsid w:val="00DE630A"/>
    <w:rPr>
      <w:rFonts w:eastAsia="Calibri"/>
      <w:color w:val="000000"/>
    </w:rPr>
  </w:style>
  <w:style w:type="paragraph" w:customStyle="1" w:styleId="PartHeadingOld">
    <w:name w:val="Part Heading Old"/>
    <w:next w:val="SectionHeadingOld"/>
    <w:link w:val="PartHeadingOldChar"/>
    <w:rsid w:val="00DE630A"/>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E630A"/>
    <w:rPr>
      <w:rFonts w:eastAsia="Calibri"/>
      <w:color w:val="000000"/>
    </w:rPr>
  </w:style>
  <w:style w:type="paragraph" w:styleId="ListParagraph">
    <w:name w:val="List Paragraph"/>
    <w:basedOn w:val="Normal"/>
    <w:uiPriority w:val="34"/>
    <w:locked/>
    <w:rsid w:val="00DE630A"/>
    <w:pPr>
      <w:ind w:left="720"/>
      <w:contextualSpacing/>
    </w:pPr>
  </w:style>
  <w:style w:type="character" w:customStyle="1" w:styleId="PartHeadingOldChar">
    <w:name w:val="Part Heading Old Char"/>
    <w:link w:val="PartHeadingOld"/>
    <w:rsid w:val="00DE630A"/>
    <w:rPr>
      <w:rFonts w:eastAsia="Calibri"/>
      <w:smallCaps/>
      <w:color w:val="000000"/>
      <w:sz w:val="24"/>
    </w:rPr>
  </w:style>
  <w:style w:type="paragraph" w:customStyle="1" w:styleId="TitlePageOriginOld">
    <w:name w:val="Title Page: Origin Old"/>
    <w:next w:val="TitlePageSessionOld"/>
    <w:link w:val="TitlePageOriginOldChar"/>
    <w:autoRedefine/>
    <w:rsid w:val="00DE630A"/>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E630A"/>
    <w:rPr>
      <w:rFonts w:eastAsia="Calibri"/>
      <w:color w:val="000000"/>
      <w:sz w:val="24"/>
    </w:rPr>
  </w:style>
  <w:style w:type="character" w:styleId="LineNumber">
    <w:name w:val="line number"/>
    <w:basedOn w:val="DefaultParagraphFont"/>
    <w:uiPriority w:val="99"/>
    <w:semiHidden/>
    <w:locked/>
    <w:rsid w:val="00DE630A"/>
  </w:style>
  <w:style w:type="paragraph" w:customStyle="1" w:styleId="EnactingClauseOld">
    <w:name w:val="Enacting Clause Old"/>
    <w:next w:val="EnactingSectionOld"/>
    <w:link w:val="EnactingClauseOldChar"/>
    <w:autoRedefine/>
    <w:rsid w:val="00DE630A"/>
    <w:pPr>
      <w:suppressLineNumbers/>
    </w:pPr>
    <w:rPr>
      <w:rFonts w:eastAsia="Calibri"/>
      <w:i/>
      <w:color w:val="000000"/>
    </w:rPr>
  </w:style>
  <w:style w:type="character" w:customStyle="1" w:styleId="SponsorsOldChar">
    <w:name w:val="Sponsors Old Char"/>
    <w:basedOn w:val="DefaultParagraphFont"/>
    <w:link w:val="SponsorsOld"/>
    <w:rsid w:val="00DE630A"/>
    <w:rPr>
      <w:rFonts w:eastAsia="Calibri"/>
      <w:smallCaps/>
      <w:color w:val="000000"/>
      <w:sz w:val="24"/>
    </w:rPr>
  </w:style>
  <w:style w:type="character" w:customStyle="1" w:styleId="EnactingClauseOldChar">
    <w:name w:val="Enacting Clause Old Char"/>
    <w:basedOn w:val="DefaultParagraphFont"/>
    <w:link w:val="EnactingClauseOld"/>
    <w:rsid w:val="00DE630A"/>
    <w:rPr>
      <w:rFonts w:eastAsia="Calibri"/>
      <w:i/>
      <w:color w:val="000000"/>
    </w:rPr>
  </w:style>
  <w:style w:type="paragraph" w:styleId="Salutation">
    <w:name w:val="Salutation"/>
    <w:basedOn w:val="Normal"/>
    <w:next w:val="Normal"/>
    <w:link w:val="SalutationChar"/>
    <w:uiPriority w:val="99"/>
    <w:semiHidden/>
    <w:locked/>
    <w:rsid w:val="00DE630A"/>
  </w:style>
  <w:style w:type="character" w:customStyle="1" w:styleId="SalutationChar">
    <w:name w:val="Salutation Char"/>
    <w:basedOn w:val="DefaultParagraphFont"/>
    <w:link w:val="Salutation"/>
    <w:uiPriority w:val="99"/>
    <w:semiHidden/>
    <w:rsid w:val="00DE630A"/>
  </w:style>
  <w:style w:type="character" w:customStyle="1" w:styleId="BillNumberOldChar">
    <w:name w:val="Bill Number Old Char"/>
    <w:basedOn w:val="DefaultParagraphFont"/>
    <w:link w:val="BillNumberOld"/>
    <w:rsid w:val="00DE630A"/>
    <w:rPr>
      <w:rFonts w:eastAsia="Calibri"/>
      <w:b/>
      <w:color w:val="000000"/>
      <w:sz w:val="44"/>
    </w:rPr>
  </w:style>
  <w:style w:type="paragraph" w:customStyle="1" w:styleId="TitlePageSessionOld">
    <w:name w:val="Title Page: Session Old"/>
    <w:next w:val="TitlePageBillPrefixOld"/>
    <w:link w:val="TitlePageSessionOldChar"/>
    <w:autoRedefine/>
    <w:rsid w:val="00DE630A"/>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E630A"/>
    <w:rPr>
      <w:rFonts w:eastAsia="Calibri"/>
      <w:b/>
      <w:caps/>
      <w:color w:val="000000"/>
      <w:sz w:val="44"/>
    </w:rPr>
  </w:style>
  <w:style w:type="paragraph" w:customStyle="1" w:styleId="TitlePageBillPrefixOld">
    <w:name w:val="Title Page: Bill Prefix Old"/>
    <w:next w:val="BillNumberOld"/>
    <w:link w:val="TitlePageBillPrefixOldChar"/>
    <w:autoRedefine/>
    <w:rsid w:val="00DE630A"/>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DE630A"/>
    <w:rPr>
      <w:rFonts w:eastAsia="Calibri"/>
      <w:b/>
      <w:caps/>
      <w:color w:val="000000"/>
      <w:sz w:val="36"/>
    </w:rPr>
  </w:style>
  <w:style w:type="paragraph" w:styleId="Header">
    <w:name w:val="header"/>
    <w:basedOn w:val="Normal"/>
    <w:link w:val="HeaderChar"/>
    <w:uiPriority w:val="99"/>
    <w:semiHidden/>
    <w:rsid w:val="00DE630A"/>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E630A"/>
    <w:rPr>
      <w:rFonts w:eastAsia="Calibri"/>
      <w:b/>
      <w:color w:val="000000"/>
      <w:sz w:val="36"/>
    </w:rPr>
  </w:style>
  <w:style w:type="character" w:customStyle="1" w:styleId="HeaderChar">
    <w:name w:val="Header Char"/>
    <w:basedOn w:val="DefaultParagraphFont"/>
    <w:link w:val="Header"/>
    <w:uiPriority w:val="99"/>
    <w:semiHidden/>
    <w:rsid w:val="00DE630A"/>
  </w:style>
  <w:style w:type="paragraph" w:styleId="Footer">
    <w:name w:val="footer"/>
    <w:basedOn w:val="Normal"/>
    <w:link w:val="FooterChar"/>
    <w:uiPriority w:val="99"/>
    <w:rsid w:val="00DE630A"/>
    <w:pPr>
      <w:tabs>
        <w:tab w:val="center" w:pos="4680"/>
        <w:tab w:val="right" w:pos="9360"/>
      </w:tabs>
      <w:spacing w:line="240" w:lineRule="auto"/>
    </w:pPr>
  </w:style>
  <w:style w:type="character" w:customStyle="1" w:styleId="FooterChar">
    <w:name w:val="Footer Char"/>
    <w:basedOn w:val="DefaultParagraphFont"/>
    <w:link w:val="Footer"/>
    <w:uiPriority w:val="99"/>
    <w:rsid w:val="00DE630A"/>
  </w:style>
  <w:style w:type="character" w:styleId="PlaceholderText">
    <w:name w:val="Placeholder Text"/>
    <w:basedOn w:val="DefaultParagraphFont"/>
    <w:uiPriority w:val="99"/>
    <w:semiHidden/>
    <w:locked/>
    <w:rsid w:val="00DE630A"/>
    <w:rPr>
      <w:color w:val="808080"/>
    </w:rPr>
  </w:style>
  <w:style w:type="paragraph" w:customStyle="1" w:styleId="HeaderStyleOld">
    <w:name w:val="Header Style Old"/>
    <w:basedOn w:val="Header"/>
    <w:link w:val="HeaderStyleOldChar"/>
    <w:autoRedefine/>
    <w:rsid w:val="00DE630A"/>
    <w:rPr>
      <w:sz w:val="20"/>
      <w:szCs w:val="20"/>
    </w:rPr>
  </w:style>
  <w:style w:type="character" w:customStyle="1" w:styleId="HeaderStyleOldChar">
    <w:name w:val="Header Style Old Char"/>
    <w:basedOn w:val="HeaderChar"/>
    <w:link w:val="HeaderStyleOld"/>
    <w:rsid w:val="00DE630A"/>
    <w:rPr>
      <w:sz w:val="20"/>
      <w:szCs w:val="20"/>
    </w:rPr>
  </w:style>
  <w:style w:type="character" w:customStyle="1" w:styleId="Underline">
    <w:name w:val="Underline"/>
    <w:uiPriority w:val="1"/>
    <w:rsid w:val="00DE630A"/>
    <w:rPr>
      <w:rFonts w:ascii="Arial" w:hAnsi="Arial"/>
      <w:color w:val="auto"/>
      <w:sz w:val="22"/>
      <w:u w:val="single"/>
    </w:rPr>
  </w:style>
  <w:style w:type="paragraph" w:customStyle="1" w:styleId="ArticleHeading">
    <w:name w:val="Article Heading"/>
    <w:basedOn w:val="ArticleHeadingOld"/>
    <w:link w:val="ArticleHeadingChar"/>
    <w:qFormat/>
    <w:rsid w:val="00DE630A"/>
  </w:style>
  <w:style w:type="paragraph" w:customStyle="1" w:styleId="BillNumber">
    <w:name w:val="Bill Number"/>
    <w:basedOn w:val="BillNumberOld"/>
    <w:qFormat/>
    <w:rsid w:val="00DE630A"/>
  </w:style>
  <w:style w:type="paragraph" w:customStyle="1" w:styleId="ChapterHeading">
    <w:name w:val="Chapter Heading"/>
    <w:basedOn w:val="ChapterHeadingOld"/>
    <w:next w:val="Normal"/>
    <w:link w:val="ChapterHeadingChar"/>
    <w:qFormat/>
    <w:rsid w:val="00DE630A"/>
  </w:style>
  <w:style w:type="paragraph" w:customStyle="1" w:styleId="EnactingClause">
    <w:name w:val="Enacting Clause"/>
    <w:basedOn w:val="EnactingClauseOld"/>
    <w:qFormat/>
    <w:rsid w:val="00DE630A"/>
  </w:style>
  <w:style w:type="paragraph" w:customStyle="1" w:styleId="EnactingSection">
    <w:name w:val="Enacting Section"/>
    <w:basedOn w:val="EnactingSectionOld"/>
    <w:qFormat/>
    <w:rsid w:val="00DE630A"/>
  </w:style>
  <w:style w:type="paragraph" w:customStyle="1" w:styleId="HeaderStyle">
    <w:name w:val="Header Style"/>
    <w:basedOn w:val="HeaderStyleOld"/>
    <w:qFormat/>
    <w:rsid w:val="00DE630A"/>
  </w:style>
  <w:style w:type="paragraph" w:customStyle="1" w:styleId="Note">
    <w:name w:val="Note"/>
    <w:basedOn w:val="NoteOld"/>
    <w:qFormat/>
    <w:rsid w:val="00DE630A"/>
  </w:style>
  <w:style w:type="paragraph" w:customStyle="1" w:styleId="PartHeading">
    <w:name w:val="Part Heading"/>
    <w:basedOn w:val="PartHeadingOld"/>
    <w:qFormat/>
    <w:rsid w:val="00DE630A"/>
  </w:style>
  <w:style w:type="paragraph" w:customStyle="1" w:styleId="References">
    <w:name w:val="References"/>
    <w:basedOn w:val="ReferencesOld"/>
    <w:qFormat/>
    <w:rsid w:val="00DE630A"/>
  </w:style>
  <w:style w:type="paragraph" w:customStyle="1" w:styleId="SectionBody">
    <w:name w:val="Section Body"/>
    <w:basedOn w:val="SectionBodyOld"/>
    <w:link w:val="SectionBodyChar"/>
    <w:qFormat/>
    <w:rsid w:val="00DE630A"/>
  </w:style>
  <w:style w:type="paragraph" w:customStyle="1" w:styleId="SectionHeading">
    <w:name w:val="Section Heading"/>
    <w:basedOn w:val="SectionHeadingOld"/>
    <w:link w:val="SectionHeadingChar"/>
    <w:qFormat/>
    <w:rsid w:val="00DE630A"/>
  </w:style>
  <w:style w:type="paragraph" w:customStyle="1" w:styleId="Sponsors">
    <w:name w:val="Sponsors"/>
    <w:basedOn w:val="SponsorsOld"/>
    <w:qFormat/>
    <w:rsid w:val="00DE630A"/>
  </w:style>
  <w:style w:type="paragraph" w:customStyle="1" w:styleId="TitlePageBillPrefix">
    <w:name w:val="Title Page: Bill Prefix"/>
    <w:basedOn w:val="TitlePageBillPrefixOld"/>
    <w:qFormat/>
    <w:rsid w:val="00DE630A"/>
  </w:style>
  <w:style w:type="paragraph" w:customStyle="1" w:styleId="TitlePageOrigin">
    <w:name w:val="Title Page: Origin"/>
    <w:basedOn w:val="TitlePageOriginOld"/>
    <w:qFormat/>
    <w:rsid w:val="00DE630A"/>
  </w:style>
  <w:style w:type="paragraph" w:customStyle="1" w:styleId="TitlePageSession">
    <w:name w:val="Title Page: Session"/>
    <w:basedOn w:val="TitlePageSessionOld"/>
    <w:qFormat/>
    <w:rsid w:val="00DE630A"/>
  </w:style>
  <w:style w:type="paragraph" w:customStyle="1" w:styleId="TitleSection">
    <w:name w:val="Title Section"/>
    <w:basedOn w:val="TitleSectionOld"/>
    <w:qFormat/>
    <w:rsid w:val="00DE630A"/>
  </w:style>
  <w:style w:type="character" w:customStyle="1" w:styleId="Strike-Through">
    <w:name w:val="Strike-Through"/>
    <w:uiPriority w:val="1"/>
    <w:rsid w:val="00DE630A"/>
    <w:rPr>
      <w:strike/>
      <w:dstrike w:val="0"/>
      <w:color w:val="auto"/>
    </w:rPr>
  </w:style>
  <w:style w:type="character" w:customStyle="1" w:styleId="ArticleHeadingChar">
    <w:name w:val="Article Heading Char"/>
    <w:link w:val="ArticleHeading"/>
    <w:rsid w:val="006218D5"/>
    <w:rPr>
      <w:rFonts w:eastAsia="Calibri"/>
      <w:b/>
      <w:caps/>
      <w:color w:val="000000"/>
      <w:sz w:val="24"/>
    </w:rPr>
  </w:style>
  <w:style w:type="character" w:customStyle="1" w:styleId="SectionBodyChar">
    <w:name w:val="Section Body Char"/>
    <w:link w:val="SectionBody"/>
    <w:rsid w:val="006218D5"/>
    <w:rPr>
      <w:rFonts w:eastAsia="Calibri"/>
      <w:color w:val="000000"/>
    </w:rPr>
  </w:style>
  <w:style w:type="character" w:customStyle="1" w:styleId="SectionHeadingChar">
    <w:name w:val="Section Heading Char"/>
    <w:link w:val="SectionHeading"/>
    <w:rsid w:val="006218D5"/>
    <w:rPr>
      <w:rFonts w:eastAsia="Calibri"/>
      <w:b/>
      <w:color w:val="000000"/>
    </w:rPr>
  </w:style>
  <w:style w:type="character" w:customStyle="1" w:styleId="ChapterHeadingChar">
    <w:name w:val="Chapter Heading Char"/>
    <w:link w:val="ChapterHeading"/>
    <w:rsid w:val="000A7A00"/>
    <w:rPr>
      <w:rFonts w:eastAsia="Calibri"/>
      <w:b/>
      <w:caps/>
      <w:color w:val="000000"/>
      <w:sz w:val="28"/>
    </w:rPr>
  </w:style>
  <w:style w:type="paragraph" w:customStyle="1" w:styleId="ChamberTitle">
    <w:name w:val="Chamber Title"/>
    <w:next w:val="Normal"/>
    <w:link w:val="ChamberTitleChar"/>
    <w:rsid w:val="00DE630A"/>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DE630A"/>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88BDA7069F483E891459B6858E185F"/>
        <w:category>
          <w:name w:val="General"/>
          <w:gallery w:val="placeholder"/>
        </w:category>
        <w:types>
          <w:type w:val="bbPlcHdr"/>
        </w:types>
        <w:behaviors>
          <w:behavior w:val="content"/>
        </w:behaviors>
        <w:guid w:val="{B1924333-EB23-41AB-ACAE-ACEB8552F1CF}"/>
      </w:docPartPr>
      <w:docPartBody>
        <w:p w:rsidR="009841FF" w:rsidRDefault="009841FF">
          <w:pPr>
            <w:pStyle w:val="1288BDA7069F483E891459B6858E185F"/>
          </w:pPr>
          <w:r w:rsidRPr="00B844FE">
            <w:t>Prefix Text</w:t>
          </w:r>
        </w:p>
      </w:docPartBody>
    </w:docPart>
    <w:docPart>
      <w:docPartPr>
        <w:name w:val="3EDFFB1AE885470E92DC7275399EC58D"/>
        <w:category>
          <w:name w:val="General"/>
          <w:gallery w:val="placeholder"/>
        </w:category>
        <w:types>
          <w:type w:val="bbPlcHdr"/>
        </w:types>
        <w:behaviors>
          <w:behavior w:val="content"/>
        </w:behaviors>
        <w:guid w:val="{999CCACC-923A-41E8-AB63-B5A05C33C253}"/>
      </w:docPartPr>
      <w:docPartBody>
        <w:p w:rsidR="009841FF" w:rsidRDefault="009841FF">
          <w:pPr>
            <w:pStyle w:val="3EDFFB1AE885470E92DC7275399EC58D"/>
          </w:pPr>
          <w:r w:rsidRPr="00B844FE">
            <w:t>[Type here]</w:t>
          </w:r>
        </w:p>
      </w:docPartBody>
    </w:docPart>
    <w:docPart>
      <w:docPartPr>
        <w:name w:val="AA7D05C3B8104D83A7FDD1C292B7D509"/>
        <w:category>
          <w:name w:val="General"/>
          <w:gallery w:val="placeholder"/>
        </w:category>
        <w:types>
          <w:type w:val="bbPlcHdr"/>
        </w:types>
        <w:behaviors>
          <w:behavior w:val="content"/>
        </w:behaviors>
        <w:guid w:val="{46E0B737-10C8-4C6A-8396-FB2632F96857}"/>
      </w:docPartPr>
      <w:docPartBody>
        <w:p w:rsidR="009841FF" w:rsidRDefault="009841FF">
          <w:pPr>
            <w:pStyle w:val="AA7D05C3B8104D83A7FDD1C292B7D509"/>
          </w:pPr>
          <w:r w:rsidRPr="00B844FE">
            <w:t>Number</w:t>
          </w:r>
        </w:p>
      </w:docPartBody>
    </w:docPart>
    <w:docPart>
      <w:docPartPr>
        <w:name w:val="29815AB597C14A3C8012C52CA107CA61"/>
        <w:category>
          <w:name w:val="General"/>
          <w:gallery w:val="placeholder"/>
        </w:category>
        <w:types>
          <w:type w:val="bbPlcHdr"/>
        </w:types>
        <w:behaviors>
          <w:behavior w:val="content"/>
        </w:behaviors>
        <w:guid w:val="{D221CC9F-12FF-4A3F-B7B8-BDBE536A10A9}"/>
      </w:docPartPr>
      <w:docPartBody>
        <w:p w:rsidR="009841FF" w:rsidRDefault="009841FF">
          <w:pPr>
            <w:pStyle w:val="29815AB597C14A3C8012C52CA107CA61"/>
          </w:pPr>
          <w:r w:rsidRPr="00B844FE">
            <w:t>Enter Sponsors Here</w:t>
          </w:r>
        </w:p>
      </w:docPartBody>
    </w:docPart>
    <w:docPart>
      <w:docPartPr>
        <w:name w:val="C64A2AC4C26145CFB9DF3CD3D07AFB07"/>
        <w:category>
          <w:name w:val="General"/>
          <w:gallery w:val="placeholder"/>
        </w:category>
        <w:types>
          <w:type w:val="bbPlcHdr"/>
        </w:types>
        <w:behaviors>
          <w:behavior w:val="content"/>
        </w:behaviors>
        <w:guid w:val="{3108F6D7-D2CA-4EA8-8348-36213427DBE1}"/>
      </w:docPartPr>
      <w:docPartBody>
        <w:p w:rsidR="009841FF" w:rsidRDefault="009841FF">
          <w:pPr>
            <w:pStyle w:val="C64A2AC4C26145CFB9DF3CD3D07AFB0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2F"/>
    <w:rsid w:val="00124692"/>
    <w:rsid w:val="0019742F"/>
    <w:rsid w:val="009841FF"/>
    <w:rsid w:val="00997680"/>
    <w:rsid w:val="00B1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88BDA7069F483E891459B6858E185F">
    <w:name w:val="1288BDA7069F483E891459B6858E185F"/>
  </w:style>
  <w:style w:type="paragraph" w:customStyle="1" w:styleId="3EDFFB1AE885470E92DC7275399EC58D">
    <w:name w:val="3EDFFB1AE885470E92DC7275399EC58D"/>
  </w:style>
  <w:style w:type="paragraph" w:customStyle="1" w:styleId="AA7D05C3B8104D83A7FDD1C292B7D509">
    <w:name w:val="AA7D05C3B8104D83A7FDD1C292B7D509"/>
  </w:style>
  <w:style w:type="paragraph" w:customStyle="1" w:styleId="29815AB597C14A3C8012C52CA107CA61">
    <w:name w:val="29815AB597C14A3C8012C52CA107CA61"/>
  </w:style>
  <w:style w:type="character" w:styleId="PlaceholderText">
    <w:name w:val="Placeholder Text"/>
    <w:basedOn w:val="DefaultParagraphFont"/>
    <w:uiPriority w:val="99"/>
    <w:semiHidden/>
    <w:rPr>
      <w:color w:val="808080"/>
    </w:rPr>
  </w:style>
  <w:style w:type="paragraph" w:customStyle="1" w:styleId="C64A2AC4C26145CFB9DF3CD3D07AFB07">
    <w:name w:val="C64A2AC4C26145CFB9DF3CD3D07AF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E79BA75DA50E488FB2F376C0F6054A" ma:contentTypeVersion="2" ma:contentTypeDescription="Create a new document." ma:contentTypeScope="" ma:versionID="223726c24455887d7fcfcd29a082807c">
  <xsd:schema xmlns:xsd="http://www.w3.org/2001/XMLSchema" xmlns:xs="http://www.w3.org/2001/XMLSchema" xmlns:p="http://schemas.microsoft.com/office/2006/metadata/properties" xmlns:ns3="84ddfd2a-74e4-4d62-9b50-6157c06f5797" targetNamespace="http://schemas.microsoft.com/office/2006/metadata/properties" ma:root="true" ma:fieldsID="61b296f6abb1dd3843fb451fdc61d86a" ns3:_="">
    <xsd:import namespace="84ddfd2a-74e4-4d62-9b50-6157c06f579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ddfd2a-74e4-4d62-9b50-6157c06f5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ABC02-3127-4825-BCF6-39EC021A94BE}">
  <ds:schemaRefs>
    <ds:schemaRef ds:uri="http://schemas.microsoft.com/sharepoint/v3/contenttype/forms"/>
  </ds:schemaRefs>
</ds:datastoreItem>
</file>

<file path=customXml/itemProps2.xml><?xml version="1.0" encoding="utf-8"?>
<ds:datastoreItem xmlns:ds="http://schemas.openxmlformats.org/officeDocument/2006/customXml" ds:itemID="{A059D7B9-6EB9-4A75-B304-876F7AC51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ddfd2a-74e4-4d62-9b50-6157c06f5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customXml/itemProps4.xml><?xml version="1.0" encoding="utf-8"?>
<ds:datastoreItem xmlns:ds="http://schemas.openxmlformats.org/officeDocument/2006/customXml" ds:itemID="{6B04B287-1547-4849-A5F0-61624BD500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Jared Miller</cp:lastModifiedBy>
  <cp:revision>3</cp:revision>
  <dcterms:created xsi:type="dcterms:W3CDTF">2025-02-11T23:56:00Z</dcterms:created>
  <dcterms:modified xsi:type="dcterms:W3CDTF">2025-02-14T15:55:00Z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0x0101005CE79BA75DA50E488FB2F376C0F6054A</vt:lpwstr>
  </property>
</Properties>
</file>